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6F4D" w14:textId="6AC72191" w:rsidR="00B96F70" w:rsidRDefault="00B96F70" w:rsidP="00B96F70">
      <w:pPr>
        <w:autoSpaceDE w:val="0"/>
        <w:autoSpaceDN w:val="0"/>
        <w:adjustRightInd w:val="0"/>
        <w:spacing w:after="0" w:line="240" w:lineRule="auto"/>
        <w:jc w:val="center"/>
        <w:rPr>
          <w:rFonts w:ascii="Calibri,Bold" w:hAnsi="Calibri,Bold" w:cs="Calibri,Bold"/>
          <w:b/>
          <w:bCs/>
          <w:color w:val="000000"/>
          <w:sz w:val="24"/>
          <w:szCs w:val="24"/>
        </w:rPr>
      </w:pPr>
      <w:r>
        <w:rPr>
          <w:b/>
          <w:bCs/>
          <w:noProof/>
          <w:sz w:val="24"/>
          <w:lang w:eastAsia="it-IT"/>
        </w:rPr>
        <w:drawing>
          <wp:inline distT="0" distB="0" distL="0" distR="0" wp14:anchorId="745F9EED" wp14:editId="1360CFA1">
            <wp:extent cx="952500" cy="1190625"/>
            <wp:effectExtent l="0" t="0" r="0" b="9525"/>
            <wp:docPr id="1" name="Immagine 1" descr="018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809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00" cy="1190625"/>
                    </a:xfrm>
                    <a:prstGeom prst="rect">
                      <a:avLst/>
                    </a:prstGeom>
                    <a:noFill/>
                    <a:ln>
                      <a:noFill/>
                    </a:ln>
                  </pic:spPr>
                </pic:pic>
              </a:graphicData>
            </a:graphic>
          </wp:inline>
        </w:drawing>
      </w:r>
    </w:p>
    <w:p w14:paraId="0ED6FF4E" w14:textId="77777777" w:rsidR="00B96F70" w:rsidRDefault="00B96F70" w:rsidP="004E6848">
      <w:pPr>
        <w:autoSpaceDE w:val="0"/>
        <w:autoSpaceDN w:val="0"/>
        <w:adjustRightInd w:val="0"/>
        <w:spacing w:after="0" w:line="240" w:lineRule="auto"/>
        <w:rPr>
          <w:rFonts w:ascii="Calibri,Bold" w:hAnsi="Calibri,Bold" w:cs="Calibri,Bold"/>
          <w:b/>
          <w:bCs/>
          <w:color w:val="000000"/>
          <w:sz w:val="24"/>
          <w:szCs w:val="24"/>
        </w:rPr>
      </w:pPr>
    </w:p>
    <w:p w14:paraId="665E607B" w14:textId="4E8D46B3" w:rsidR="00B96F70" w:rsidRPr="00B96F70" w:rsidRDefault="00B96F70" w:rsidP="00B96F70">
      <w:pPr>
        <w:autoSpaceDE w:val="0"/>
        <w:autoSpaceDN w:val="0"/>
        <w:adjustRightInd w:val="0"/>
        <w:spacing w:after="0" w:line="240" w:lineRule="auto"/>
        <w:jc w:val="center"/>
        <w:rPr>
          <w:rFonts w:ascii="Calibri,Bold" w:hAnsi="Calibri,Bold" w:cs="Calibri,Bold"/>
          <w:b/>
          <w:bCs/>
          <w:i/>
          <w:iCs/>
          <w:color w:val="000000"/>
          <w:sz w:val="24"/>
          <w:szCs w:val="24"/>
        </w:rPr>
      </w:pPr>
      <w:r w:rsidRPr="00B96F70">
        <w:rPr>
          <w:rFonts w:ascii="Calibri,Bold" w:hAnsi="Calibri,Bold" w:cs="Calibri,Bold"/>
          <w:b/>
          <w:bCs/>
          <w:i/>
          <w:iCs/>
          <w:color w:val="000000"/>
          <w:sz w:val="24"/>
          <w:szCs w:val="24"/>
        </w:rPr>
        <w:t xml:space="preserve">Comune di </w:t>
      </w:r>
      <w:r>
        <w:rPr>
          <w:rFonts w:ascii="Calibri,Bold" w:hAnsi="Calibri,Bold" w:cs="Calibri,Bold"/>
          <w:b/>
          <w:bCs/>
          <w:i/>
          <w:iCs/>
          <w:color w:val="000000"/>
          <w:sz w:val="24"/>
          <w:szCs w:val="24"/>
        </w:rPr>
        <w:t>Montebello della Battaglia</w:t>
      </w:r>
    </w:p>
    <w:p w14:paraId="4DA83868" w14:textId="77777777" w:rsidR="00B96F70" w:rsidRPr="00B96F70" w:rsidRDefault="00B96F70" w:rsidP="00B96F70">
      <w:pPr>
        <w:autoSpaceDE w:val="0"/>
        <w:autoSpaceDN w:val="0"/>
        <w:adjustRightInd w:val="0"/>
        <w:spacing w:after="0" w:line="240" w:lineRule="auto"/>
        <w:jc w:val="center"/>
        <w:rPr>
          <w:rFonts w:ascii="Calibri,Bold" w:hAnsi="Calibri,Bold" w:cs="Calibri,Bold"/>
          <w:b/>
          <w:bCs/>
          <w:color w:val="000000"/>
          <w:sz w:val="24"/>
          <w:szCs w:val="24"/>
        </w:rPr>
      </w:pPr>
      <w:r w:rsidRPr="00B96F70">
        <w:rPr>
          <w:rFonts w:ascii="Calibri,Bold" w:hAnsi="Calibri,Bold" w:cs="Calibri,Bold"/>
          <w:b/>
          <w:bCs/>
          <w:color w:val="000000"/>
          <w:sz w:val="24"/>
          <w:szCs w:val="24"/>
        </w:rPr>
        <w:t>PROVINCIA DI PAVIA</w:t>
      </w:r>
    </w:p>
    <w:p w14:paraId="4988D2EF" w14:textId="0B2B811F" w:rsidR="00B96F70" w:rsidRPr="00B96F70" w:rsidRDefault="00B96F70" w:rsidP="00B96F70">
      <w:pPr>
        <w:autoSpaceDE w:val="0"/>
        <w:autoSpaceDN w:val="0"/>
        <w:adjustRightInd w:val="0"/>
        <w:spacing w:after="0" w:line="240" w:lineRule="auto"/>
        <w:jc w:val="center"/>
        <w:rPr>
          <w:rFonts w:ascii="Calibri,Bold" w:hAnsi="Calibri,Bold" w:cs="Calibri,Bold"/>
          <w:b/>
          <w:bCs/>
          <w:color w:val="000000"/>
          <w:sz w:val="24"/>
          <w:szCs w:val="24"/>
        </w:rPr>
      </w:pPr>
      <w:r w:rsidRPr="00B96F70">
        <w:rPr>
          <w:rFonts w:ascii="Calibri,Bold" w:hAnsi="Calibri,Bold" w:cs="Calibri,Bold"/>
          <w:b/>
          <w:bCs/>
          <w:color w:val="000000"/>
          <w:sz w:val="24"/>
          <w:szCs w:val="24"/>
        </w:rPr>
        <w:t xml:space="preserve">SERVIZIO </w:t>
      </w:r>
      <w:r w:rsidR="00563E2F">
        <w:rPr>
          <w:rFonts w:ascii="Calibri,Bold" w:hAnsi="Calibri,Bold" w:cs="Calibri,Bold"/>
          <w:b/>
          <w:bCs/>
          <w:color w:val="000000"/>
          <w:sz w:val="24"/>
          <w:szCs w:val="24"/>
        </w:rPr>
        <w:t>FINANZIARIO</w:t>
      </w:r>
    </w:p>
    <w:p w14:paraId="2110FCE8" w14:textId="0A396E70" w:rsidR="00B96F70" w:rsidRPr="00B96F70" w:rsidRDefault="00B96F70" w:rsidP="00B96F70">
      <w:pPr>
        <w:autoSpaceDE w:val="0"/>
        <w:autoSpaceDN w:val="0"/>
        <w:adjustRightInd w:val="0"/>
        <w:spacing w:after="0" w:line="240" w:lineRule="auto"/>
        <w:jc w:val="center"/>
        <w:rPr>
          <w:rFonts w:ascii="Calibri,Bold" w:hAnsi="Calibri,Bold" w:cs="Calibri,Bold"/>
          <w:b/>
          <w:bCs/>
          <w:color w:val="000000"/>
          <w:sz w:val="24"/>
          <w:szCs w:val="24"/>
        </w:rPr>
      </w:pPr>
      <w:r w:rsidRPr="00B96F70">
        <w:rPr>
          <w:rFonts w:ascii="Calibri,Bold" w:hAnsi="Calibri,Bold" w:cs="Calibri,Bold"/>
          <w:b/>
          <w:bCs/>
          <w:color w:val="000000"/>
          <w:sz w:val="24"/>
          <w:szCs w:val="24"/>
        </w:rPr>
        <w:t xml:space="preserve">Via </w:t>
      </w:r>
      <w:r>
        <w:rPr>
          <w:rFonts w:ascii="Calibri,Bold" w:hAnsi="Calibri,Bold" w:cs="Calibri,Bold"/>
          <w:b/>
          <w:bCs/>
          <w:color w:val="000000"/>
          <w:sz w:val="24"/>
          <w:szCs w:val="24"/>
        </w:rPr>
        <w:t>Roma</w:t>
      </w:r>
      <w:r w:rsidRPr="00B96F70">
        <w:rPr>
          <w:rFonts w:ascii="Calibri,Bold" w:hAnsi="Calibri,Bold" w:cs="Calibri,Bold"/>
          <w:b/>
          <w:bCs/>
          <w:color w:val="000000"/>
          <w:sz w:val="24"/>
          <w:szCs w:val="24"/>
        </w:rPr>
        <w:t xml:space="preserve">, </w:t>
      </w:r>
      <w:r>
        <w:rPr>
          <w:rFonts w:ascii="Calibri,Bold" w:hAnsi="Calibri,Bold" w:cs="Calibri,Bold"/>
          <w:b/>
          <w:bCs/>
          <w:color w:val="000000"/>
          <w:sz w:val="24"/>
          <w:szCs w:val="24"/>
        </w:rPr>
        <w:t>51</w:t>
      </w:r>
      <w:r w:rsidRPr="00B96F70">
        <w:rPr>
          <w:rFonts w:ascii="Calibri,Bold" w:hAnsi="Calibri,Bold" w:cs="Calibri,Bold"/>
          <w:b/>
          <w:bCs/>
          <w:color w:val="000000"/>
          <w:sz w:val="24"/>
          <w:szCs w:val="24"/>
        </w:rPr>
        <w:t xml:space="preserve"> 27</w:t>
      </w:r>
      <w:r>
        <w:rPr>
          <w:rFonts w:ascii="Calibri,Bold" w:hAnsi="Calibri,Bold" w:cs="Calibri,Bold"/>
          <w:b/>
          <w:bCs/>
          <w:color w:val="000000"/>
          <w:sz w:val="24"/>
          <w:szCs w:val="24"/>
        </w:rPr>
        <w:t>054</w:t>
      </w:r>
      <w:r w:rsidRPr="00B96F70">
        <w:rPr>
          <w:rFonts w:ascii="Calibri,Bold" w:hAnsi="Calibri,Bold" w:cs="Calibri,Bold"/>
          <w:b/>
          <w:bCs/>
          <w:color w:val="000000"/>
          <w:sz w:val="24"/>
          <w:szCs w:val="24"/>
        </w:rPr>
        <w:t xml:space="preserve"> </w:t>
      </w:r>
      <w:r>
        <w:rPr>
          <w:rFonts w:ascii="Calibri,Bold" w:hAnsi="Calibri,Bold" w:cs="Calibri,Bold"/>
          <w:b/>
          <w:bCs/>
          <w:color w:val="000000"/>
          <w:sz w:val="24"/>
          <w:szCs w:val="24"/>
        </w:rPr>
        <w:t>–</w:t>
      </w:r>
      <w:r w:rsidRPr="00B96F70">
        <w:rPr>
          <w:rFonts w:ascii="Calibri,Bold" w:hAnsi="Calibri,Bold" w:cs="Calibri,Bold"/>
          <w:b/>
          <w:bCs/>
          <w:color w:val="000000"/>
          <w:sz w:val="24"/>
          <w:szCs w:val="24"/>
        </w:rPr>
        <w:t xml:space="preserve"> </w:t>
      </w:r>
      <w:r>
        <w:rPr>
          <w:rFonts w:ascii="Calibri,Bold" w:hAnsi="Calibri,Bold" w:cs="Calibri,Bold"/>
          <w:b/>
          <w:bCs/>
          <w:color w:val="000000"/>
          <w:sz w:val="24"/>
          <w:szCs w:val="24"/>
        </w:rPr>
        <w:t>MONTEBELLO DELLA BATAGLIA</w:t>
      </w:r>
      <w:r w:rsidRPr="00B96F70">
        <w:rPr>
          <w:rFonts w:ascii="Calibri,Bold" w:hAnsi="Calibri,Bold" w:cs="Calibri,Bold"/>
          <w:b/>
          <w:bCs/>
          <w:color w:val="000000"/>
          <w:sz w:val="24"/>
          <w:szCs w:val="24"/>
        </w:rPr>
        <w:t xml:space="preserve"> (PV)</w:t>
      </w:r>
    </w:p>
    <w:p w14:paraId="0366675D" w14:textId="77777777" w:rsidR="00B96F70" w:rsidRDefault="00B96F70" w:rsidP="004E6848">
      <w:pPr>
        <w:autoSpaceDE w:val="0"/>
        <w:autoSpaceDN w:val="0"/>
        <w:adjustRightInd w:val="0"/>
        <w:spacing w:after="0" w:line="240" w:lineRule="auto"/>
        <w:rPr>
          <w:rFonts w:ascii="Calibri,Bold" w:hAnsi="Calibri,Bold" w:cs="Calibri,Bold"/>
          <w:b/>
          <w:bCs/>
          <w:color w:val="000000"/>
          <w:sz w:val="24"/>
          <w:szCs w:val="24"/>
        </w:rPr>
      </w:pPr>
    </w:p>
    <w:p w14:paraId="15856214" w14:textId="7A6A3929" w:rsidR="004E6848" w:rsidRDefault="004E6848" w:rsidP="00C97EB8">
      <w:pPr>
        <w:autoSpaceDE w:val="0"/>
        <w:autoSpaceDN w:val="0"/>
        <w:adjustRightInd w:val="0"/>
        <w:spacing w:after="0" w:line="240" w:lineRule="auto"/>
        <w:jc w:val="center"/>
        <w:rPr>
          <w:rFonts w:ascii="Calibri,Bold" w:hAnsi="Calibri,Bold" w:cs="Calibri,Bold"/>
          <w:b/>
          <w:bCs/>
          <w:color w:val="000000"/>
          <w:sz w:val="24"/>
          <w:szCs w:val="24"/>
        </w:rPr>
      </w:pPr>
      <w:r>
        <w:rPr>
          <w:rFonts w:ascii="Calibri,Bold" w:hAnsi="Calibri,Bold" w:cs="Calibri,Bold"/>
          <w:b/>
          <w:bCs/>
          <w:color w:val="000000"/>
          <w:sz w:val="24"/>
          <w:szCs w:val="24"/>
        </w:rPr>
        <w:t>BANDO DI GARA</w:t>
      </w:r>
    </w:p>
    <w:p w14:paraId="40F28B7B" w14:textId="30B49F1E" w:rsidR="004E6848" w:rsidRDefault="004E6848" w:rsidP="00C97EB8">
      <w:pPr>
        <w:autoSpaceDE w:val="0"/>
        <w:autoSpaceDN w:val="0"/>
        <w:adjustRightInd w:val="0"/>
        <w:spacing w:after="0" w:line="240" w:lineRule="auto"/>
        <w:jc w:val="center"/>
        <w:rPr>
          <w:rFonts w:ascii="Calibri,Bold" w:hAnsi="Calibri,Bold" w:cs="Calibri,Bold"/>
          <w:b/>
          <w:bCs/>
          <w:color w:val="000000"/>
          <w:sz w:val="24"/>
          <w:szCs w:val="24"/>
        </w:rPr>
      </w:pPr>
      <w:r>
        <w:rPr>
          <w:rFonts w:ascii="Calibri,Bold" w:hAnsi="Calibri,Bold" w:cs="Calibri,Bold"/>
          <w:b/>
          <w:bCs/>
          <w:color w:val="000000"/>
          <w:sz w:val="24"/>
          <w:szCs w:val="24"/>
        </w:rPr>
        <w:t>per l’affidamento in concessione de</w:t>
      </w:r>
      <w:r w:rsidR="00563E2F">
        <w:rPr>
          <w:rFonts w:ascii="Calibri,Bold" w:hAnsi="Calibri,Bold" w:cs="Calibri,Bold"/>
          <w:b/>
          <w:bCs/>
          <w:color w:val="000000"/>
          <w:sz w:val="24"/>
          <w:szCs w:val="24"/>
        </w:rPr>
        <w:t>l servizio di accertamento e di riscossione del Canone Patrimoniale per il periodo 01.07.2023 – 30.06.2028 del Comune di</w:t>
      </w:r>
      <w:r w:rsidR="00C97EB8">
        <w:rPr>
          <w:rFonts w:ascii="Calibri,Bold" w:hAnsi="Calibri,Bold" w:cs="Calibri,Bold"/>
          <w:b/>
          <w:bCs/>
          <w:color w:val="000000"/>
          <w:sz w:val="24"/>
          <w:szCs w:val="24"/>
        </w:rPr>
        <w:t xml:space="preserve"> Montebello della Battaglia</w:t>
      </w:r>
      <w:r>
        <w:rPr>
          <w:rFonts w:ascii="Calibri,Bold" w:hAnsi="Calibri,Bold" w:cs="Calibri,Bold"/>
          <w:b/>
          <w:bCs/>
          <w:color w:val="000000"/>
          <w:sz w:val="24"/>
          <w:szCs w:val="24"/>
        </w:rPr>
        <w:t>.</w:t>
      </w:r>
    </w:p>
    <w:p w14:paraId="606DBE41" w14:textId="77777777" w:rsidR="00C97EB8" w:rsidRDefault="00C97EB8" w:rsidP="004E6848">
      <w:pPr>
        <w:autoSpaceDE w:val="0"/>
        <w:autoSpaceDN w:val="0"/>
        <w:adjustRightInd w:val="0"/>
        <w:spacing w:after="0" w:line="240" w:lineRule="auto"/>
        <w:rPr>
          <w:rFonts w:ascii="Calibri,Bold" w:hAnsi="Calibri,Bold" w:cs="Calibri,Bold"/>
          <w:b/>
          <w:bCs/>
          <w:color w:val="000000"/>
          <w:sz w:val="24"/>
          <w:szCs w:val="24"/>
        </w:rPr>
      </w:pPr>
    </w:p>
    <w:p w14:paraId="33DDC61A" w14:textId="058D3111" w:rsidR="004E6848" w:rsidRDefault="004E6848" w:rsidP="003608D8">
      <w:pPr>
        <w:autoSpaceDE w:val="0"/>
        <w:autoSpaceDN w:val="0"/>
        <w:adjustRightInd w:val="0"/>
        <w:spacing w:after="0" w:line="240" w:lineRule="auto"/>
        <w:jc w:val="center"/>
        <w:rPr>
          <w:rFonts w:ascii="Calibri,Bold" w:hAnsi="Calibri,Bold" w:cs="Calibri,Bold"/>
          <w:b/>
          <w:bCs/>
          <w:color w:val="000000"/>
          <w:sz w:val="24"/>
          <w:szCs w:val="24"/>
        </w:rPr>
      </w:pPr>
      <w:r w:rsidRPr="00FE5BC6">
        <w:rPr>
          <w:rFonts w:ascii="Calibri,Bold" w:hAnsi="Calibri,Bold" w:cs="Calibri,Bold"/>
          <w:b/>
          <w:bCs/>
          <w:color w:val="000000"/>
          <w:sz w:val="24"/>
          <w:szCs w:val="24"/>
        </w:rPr>
        <w:t xml:space="preserve"> C.I.G. </w:t>
      </w:r>
      <w:r w:rsidR="00FE5BC6" w:rsidRPr="00FE5BC6">
        <w:rPr>
          <w:rFonts w:ascii="Calibri,Bold" w:hAnsi="Calibri,Bold" w:cs="Calibri,Bold"/>
          <w:b/>
          <w:bCs/>
          <w:color w:val="000000"/>
          <w:sz w:val="24"/>
          <w:szCs w:val="24"/>
        </w:rPr>
        <w:t>9</w:t>
      </w:r>
      <w:r w:rsidR="00563E2F">
        <w:rPr>
          <w:rFonts w:ascii="Calibri,Bold" w:hAnsi="Calibri,Bold" w:cs="Calibri,Bold"/>
          <w:b/>
          <w:bCs/>
          <w:color w:val="000000"/>
          <w:sz w:val="24"/>
          <w:szCs w:val="24"/>
        </w:rPr>
        <w:t>60529080E</w:t>
      </w:r>
    </w:p>
    <w:p w14:paraId="3CC5F638" w14:textId="77777777" w:rsidR="003608D8" w:rsidRDefault="003608D8" w:rsidP="003608D8">
      <w:pPr>
        <w:autoSpaceDE w:val="0"/>
        <w:autoSpaceDN w:val="0"/>
        <w:adjustRightInd w:val="0"/>
        <w:spacing w:after="0" w:line="240" w:lineRule="auto"/>
        <w:jc w:val="center"/>
        <w:rPr>
          <w:rFonts w:ascii="Calibri,Bold" w:hAnsi="Calibri,Bold" w:cs="Calibri,Bold"/>
          <w:b/>
          <w:bCs/>
          <w:color w:val="000000"/>
          <w:sz w:val="24"/>
          <w:szCs w:val="24"/>
        </w:rPr>
      </w:pPr>
    </w:p>
    <w:p w14:paraId="5E0593CF" w14:textId="1183858F" w:rsidR="004E6848" w:rsidRDefault="004E6848" w:rsidP="003608D8">
      <w:pPr>
        <w:autoSpaceDE w:val="0"/>
        <w:autoSpaceDN w:val="0"/>
        <w:adjustRightInd w:val="0"/>
        <w:spacing w:after="0" w:line="240" w:lineRule="auto"/>
        <w:jc w:val="center"/>
        <w:rPr>
          <w:rFonts w:ascii="Calibri" w:hAnsi="Calibri" w:cs="Calibri"/>
          <w:color w:val="000000"/>
          <w:sz w:val="24"/>
          <w:szCs w:val="24"/>
        </w:rPr>
      </w:pPr>
      <w:r>
        <w:rPr>
          <w:rFonts w:ascii="Calibri" w:hAnsi="Calibri" w:cs="Calibri"/>
          <w:color w:val="000000"/>
          <w:sz w:val="24"/>
          <w:szCs w:val="24"/>
        </w:rPr>
        <w:t>SEZIONE I: AMMINISTRAZIONE AGGIUDICATRICE</w:t>
      </w:r>
    </w:p>
    <w:p w14:paraId="7DA76FCD" w14:textId="77777777" w:rsidR="003608D8" w:rsidRDefault="003608D8" w:rsidP="003608D8">
      <w:pPr>
        <w:autoSpaceDE w:val="0"/>
        <w:autoSpaceDN w:val="0"/>
        <w:adjustRightInd w:val="0"/>
        <w:spacing w:after="0" w:line="240" w:lineRule="auto"/>
        <w:jc w:val="center"/>
        <w:rPr>
          <w:rFonts w:ascii="Calibri" w:hAnsi="Calibri" w:cs="Calibri"/>
          <w:color w:val="000000"/>
          <w:sz w:val="24"/>
          <w:szCs w:val="24"/>
        </w:rPr>
      </w:pPr>
    </w:p>
    <w:p w14:paraId="1704472A" w14:textId="4A4D5277" w:rsidR="004E6848" w:rsidRDefault="004E6848" w:rsidP="004E6848">
      <w:pPr>
        <w:autoSpaceDE w:val="0"/>
        <w:autoSpaceDN w:val="0"/>
        <w:adjustRightInd w:val="0"/>
        <w:spacing w:after="0" w:line="240" w:lineRule="auto"/>
        <w:rPr>
          <w:rFonts w:ascii="Calibri" w:hAnsi="Calibri" w:cs="Calibri"/>
          <w:color w:val="000000"/>
          <w:sz w:val="24"/>
          <w:szCs w:val="24"/>
        </w:rPr>
      </w:pPr>
      <w:r>
        <w:rPr>
          <w:rFonts w:ascii="Calibri,Bold" w:hAnsi="Calibri,Bold" w:cs="Calibri,Bold"/>
          <w:b/>
          <w:bCs/>
          <w:color w:val="000000"/>
          <w:sz w:val="24"/>
          <w:szCs w:val="24"/>
        </w:rPr>
        <w:t>I.1) Denominazione, indirizzi e punti di contatto</w:t>
      </w:r>
      <w:r>
        <w:rPr>
          <w:rFonts w:ascii="Calibri" w:hAnsi="Calibri" w:cs="Calibri"/>
          <w:color w:val="000000"/>
          <w:sz w:val="24"/>
          <w:szCs w:val="24"/>
        </w:rPr>
        <w:t>:</w:t>
      </w:r>
    </w:p>
    <w:p w14:paraId="797B2115" w14:textId="6A0F80BA" w:rsidR="004E6848" w:rsidRDefault="004E6848" w:rsidP="00AD4F1C">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Amministrazione Aggiudicatrice</w:t>
      </w:r>
      <w:r>
        <w:rPr>
          <w:rFonts w:ascii="Calibri" w:hAnsi="Calibri" w:cs="Calibri"/>
          <w:color w:val="000000"/>
          <w:sz w:val="24"/>
          <w:szCs w:val="24"/>
        </w:rPr>
        <w:t>: Comune di</w:t>
      </w:r>
      <w:r w:rsidR="003608D8">
        <w:rPr>
          <w:rFonts w:ascii="Calibri" w:hAnsi="Calibri" w:cs="Calibri"/>
          <w:color w:val="000000"/>
          <w:sz w:val="24"/>
          <w:szCs w:val="24"/>
        </w:rPr>
        <w:t xml:space="preserve"> Montebello della Battaglia</w:t>
      </w:r>
      <w:r>
        <w:rPr>
          <w:rFonts w:ascii="Calibri" w:hAnsi="Calibri" w:cs="Calibri"/>
          <w:color w:val="000000"/>
          <w:sz w:val="24"/>
          <w:szCs w:val="24"/>
        </w:rPr>
        <w:t xml:space="preserve"> – P.I./CF </w:t>
      </w:r>
      <w:r w:rsidR="003608D8" w:rsidRPr="003608D8">
        <w:rPr>
          <w:rFonts w:ascii="Calibri" w:hAnsi="Calibri" w:cs="Calibri"/>
          <w:color w:val="000000"/>
          <w:sz w:val="24"/>
          <w:szCs w:val="24"/>
        </w:rPr>
        <w:t> 00273900183</w:t>
      </w:r>
      <w:r>
        <w:rPr>
          <w:rFonts w:ascii="Calibri" w:hAnsi="Calibri" w:cs="Calibri"/>
          <w:color w:val="000000"/>
          <w:sz w:val="24"/>
          <w:szCs w:val="24"/>
        </w:rPr>
        <w:t xml:space="preserve"> </w:t>
      </w:r>
      <w:r w:rsidR="004802EF">
        <w:rPr>
          <w:rFonts w:ascii="Calibri" w:hAnsi="Calibri" w:cs="Calibri"/>
          <w:color w:val="000000"/>
          <w:sz w:val="24"/>
          <w:szCs w:val="24"/>
        </w:rPr>
        <w:t>– Via Roma</w:t>
      </w:r>
      <w:r>
        <w:rPr>
          <w:rFonts w:ascii="Calibri" w:hAnsi="Calibri" w:cs="Calibri"/>
          <w:color w:val="000000"/>
          <w:sz w:val="24"/>
          <w:szCs w:val="24"/>
        </w:rPr>
        <w:t xml:space="preserve">, n. </w:t>
      </w:r>
      <w:r w:rsidR="004802EF">
        <w:rPr>
          <w:rFonts w:ascii="Calibri" w:hAnsi="Calibri" w:cs="Calibri"/>
          <w:color w:val="000000"/>
          <w:sz w:val="24"/>
          <w:szCs w:val="24"/>
        </w:rPr>
        <w:t>51</w:t>
      </w:r>
      <w:r>
        <w:rPr>
          <w:rFonts w:ascii="Calibri" w:hAnsi="Calibri" w:cs="Calibri"/>
          <w:color w:val="000000"/>
          <w:sz w:val="24"/>
          <w:szCs w:val="24"/>
        </w:rPr>
        <w:t xml:space="preserve">, - </w:t>
      </w:r>
      <w:r w:rsidR="004802EF">
        <w:rPr>
          <w:rFonts w:ascii="Calibri" w:hAnsi="Calibri" w:cs="Calibri"/>
          <w:color w:val="000000"/>
          <w:sz w:val="24"/>
          <w:szCs w:val="24"/>
        </w:rPr>
        <w:t>Montebello della Battaglia</w:t>
      </w:r>
      <w:r>
        <w:rPr>
          <w:rFonts w:ascii="Calibri" w:hAnsi="Calibri" w:cs="Calibri"/>
          <w:color w:val="000000"/>
          <w:sz w:val="24"/>
          <w:szCs w:val="24"/>
        </w:rPr>
        <w:t xml:space="preserve"> (PV) - Tel. 0383</w:t>
      </w:r>
      <w:r w:rsidR="00AD4F1C">
        <w:rPr>
          <w:rFonts w:ascii="Calibri" w:hAnsi="Calibri" w:cs="Calibri"/>
          <w:color w:val="000000"/>
          <w:sz w:val="24"/>
          <w:szCs w:val="24"/>
        </w:rPr>
        <w:t>82</w:t>
      </w:r>
      <w:r w:rsidR="00563E2F">
        <w:rPr>
          <w:rFonts w:ascii="Calibri" w:hAnsi="Calibri" w:cs="Calibri"/>
          <w:color w:val="000000"/>
          <w:sz w:val="24"/>
          <w:szCs w:val="24"/>
        </w:rPr>
        <w:t>768</w:t>
      </w:r>
      <w:r>
        <w:rPr>
          <w:rFonts w:ascii="Calibri" w:hAnsi="Calibri" w:cs="Calibri"/>
          <w:color w:val="000000"/>
          <w:sz w:val="24"/>
          <w:szCs w:val="24"/>
        </w:rPr>
        <w:t xml:space="preserve"> Fax. 0383</w:t>
      </w:r>
      <w:r w:rsidR="00AD4F1C">
        <w:rPr>
          <w:rFonts w:ascii="Calibri" w:hAnsi="Calibri" w:cs="Calibri"/>
          <w:color w:val="000000"/>
          <w:sz w:val="24"/>
          <w:szCs w:val="24"/>
        </w:rPr>
        <w:t>890607</w:t>
      </w:r>
      <w:r>
        <w:rPr>
          <w:rFonts w:ascii="Calibri" w:hAnsi="Calibri" w:cs="Calibri"/>
          <w:color w:val="000000"/>
          <w:sz w:val="24"/>
          <w:szCs w:val="24"/>
        </w:rPr>
        <w:t xml:space="preserve"> PEC:</w:t>
      </w:r>
    </w:p>
    <w:p w14:paraId="3A226099" w14:textId="77777777" w:rsidR="00AD4F1C" w:rsidRDefault="004E6848" w:rsidP="00AD4F1C">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comune.</w:t>
      </w:r>
      <w:r w:rsidR="00AD4F1C">
        <w:rPr>
          <w:rFonts w:ascii="Calibri" w:hAnsi="Calibri" w:cs="Calibri"/>
          <w:color w:val="000000"/>
          <w:sz w:val="24"/>
          <w:szCs w:val="24"/>
        </w:rPr>
        <w:t>montebellodellabattaglia</w:t>
      </w:r>
      <w:r>
        <w:rPr>
          <w:rFonts w:ascii="Calibri" w:hAnsi="Calibri" w:cs="Calibri"/>
          <w:color w:val="000000"/>
          <w:sz w:val="24"/>
          <w:szCs w:val="24"/>
        </w:rPr>
        <w:t xml:space="preserve">@legalpec.it </w:t>
      </w:r>
    </w:p>
    <w:p w14:paraId="03B11CD7" w14:textId="4D97C166" w:rsidR="004E6848" w:rsidRDefault="004E6848" w:rsidP="00AD4F1C">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Sito internet: www.comune.</w:t>
      </w:r>
      <w:r w:rsidR="00AD4F1C">
        <w:rPr>
          <w:rFonts w:ascii="Calibri" w:hAnsi="Calibri" w:cs="Calibri"/>
          <w:color w:val="000000"/>
          <w:sz w:val="24"/>
          <w:szCs w:val="24"/>
        </w:rPr>
        <w:t>montebellodellabattaglia</w:t>
      </w:r>
      <w:r>
        <w:rPr>
          <w:rFonts w:ascii="Calibri" w:hAnsi="Calibri" w:cs="Calibri"/>
          <w:color w:val="000000"/>
          <w:sz w:val="24"/>
          <w:szCs w:val="24"/>
        </w:rPr>
        <w:t>.pv.it</w:t>
      </w:r>
    </w:p>
    <w:p w14:paraId="5F47C570" w14:textId="5355F94D" w:rsidR="003608D8" w:rsidRPr="00833D4F" w:rsidRDefault="004E6848" w:rsidP="00833D4F">
      <w:pPr>
        <w:autoSpaceDE w:val="0"/>
        <w:autoSpaceDN w:val="0"/>
        <w:adjustRightInd w:val="0"/>
        <w:spacing w:after="0" w:line="240" w:lineRule="auto"/>
        <w:jc w:val="both"/>
        <w:rPr>
          <w:rFonts w:ascii="Calibri" w:hAnsi="Calibri" w:cs="Calibri"/>
          <w:color w:val="0000FF"/>
          <w:sz w:val="24"/>
          <w:szCs w:val="24"/>
        </w:rPr>
      </w:pPr>
      <w:bookmarkStart w:id="0" w:name="_Hlk95400367"/>
      <w:r>
        <w:rPr>
          <w:rFonts w:ascii="Calibri" w:hAnsi="Calibri" w:cs="Calibri"/>
          <w:color w:val="000000"/>
          <w:sz w:val="24"/>
          <w:szCs w:val="24"/>
        </w:rPr>
        <w:t xml:space="preserve">Responsabile del Procedimento: </w:t>
      </w:r>
      <w:r w:rsidR="00563E2F">
        <w:rPr>
          <w:rFonts w:ascii="Calibri" w:hAnsi="Calibri" w:cs="Calibri"/>
          <w:color w:val="000000"/>
          <w:sz w:val="24"/>
          <w:szCs w:val="24"/>
        </w:rPr>
        <w:t>Rag. Stefano Quaquarini</w:t>
      </w:r>
      <w:r>
        <w:rPr>
          <w:rFonts w:ascii="Calibri" w:hAnsi="Calibri" w:cs="Calibri"/>
          <w:color w:val="000000"/>
          <w:sz w:val="24"/>
          <w:szCs w:val="24"/>
        </w:rPr>
        <w:t xml:space="preserve">, </w:t>
      </w:r>
      <w:r w:rsidR="00AD4F1C">
        <w:rPr>
          <w:rFonts w:ascii="Calibri" w:hAnsi="Calibri" w:cs="Calibri"/>
          <w:color w:val="000000"/>
          <w:sz w:val="24"/>
          <w:szCs w:val="24"/>
        </w:rPr>
        <w:t xml:space="preserve">Responsabile </w:t>
      </w:r>
      <w:r>
        <w:rPr>
          <w:rFonts w:ascii="Calibri" w:hAnsi="Calibri" w:cs="Calibri"/>
          <w:color w:val="000000"/>
          <w:sz w:val="24"/>
          <w:szCs w:val="24"/>
        </w:rPr>
        <w:t xml:space="preserve">del Servizio </w:t>
      </w:r>
      <w:r w:rsidR="00563E2F">
        <w:rPr>
          <w:rFonts w:ascii="Calibri" w:hAnsi="Calibri" w:cs="Calibri"/>
          <w:color w:val="000000"/>
          <w:sz w:val="24"/>
          <w:szCs w:val="24"/>
        </w:rPr>
        <w:t>Finanziario</w:t>
      </w:r>
      <w:r>
        <w:rPr>
          <w:rFonts w:ascii="Calibri" w:hAnsi="Calibri" w:cs="Calibri"/>
          <w:color w:val="000000"/>
          <w:sz w:val="24"/>
          <w:szCs w:val="24"/>
        </w:rPr>
        <w:t xml:space="preserve"> –</w:t>
      </w:r>
      <w:r w:rsidR="003608D8">
        <w:rPr>
          <w:rFonts w:ascii="Calibri" w:hAnsi="Calibri" w:cs="Calibri"/>
          <w:color w:val="000000"/>
          <w:sz w:val="24"/>
          <w:szCs w:val="24"/>
        </w:rPr>
        <w:t xml:space="preserve"> </w:t>
      </w:r>
      <w:r>
        <w:rPr>
          <w:rFonts w:ascii="Calibri" w:hAnsi="Calibri" w:cs="Calibri"/>
          <w:color w:val="000000"/>
          <w:sz w:val="24"/>
          <w:szCs w:val="24"/>
        </w:rPr>
        <w:t xml:space="preserve">Tel </w:t>
      </w:r>
      <w:r w:rsidR="00CD1AD0" w:rsidRPr="00CD1AD0">
        <w:rPr>
          <w:rFonts w:ascii="Calibri" w:hAnsi="Calibri" w:cs="Calibri"/>
          <w:color w:val="000000"/>
          <w:sz w:val="24"/>
          <w:szCs w:val="24"/>
        </w:rPr>
        <w:t>0383/8</w:t>
      </w:r>
      <w:r w:rsidR="00563E2F">
        <w:rPr>
          <w:rFonts w:ascii="Calibri" w:hAnsi="Calibri" w:cs="Calibri"/>
          <w:color w:val="000000"/>
          <w:sz w:val="24"/>
          <w:szCs w:val="24"/>
        </w:rPr>
        <w:t>2768</w:t>
      </w:r>
      <w:r w:rsidRPr="00CD1AD0">
        <w:rPr>
          <w:rFonts w:ascii="Calibri" w:hAnsi="Calibri" w:cs="Calibri"/>
          <w:color w:val="000000"/>
          <w:sz w:val="24"/>
          <w:szCs w:val="24"/>
        </w:rPr>
        <w:t xml:space="preserve"> e-mail:</w:t>
      </w:r>
      <w:r w:rsidR="00CD1AD0" w:rsidRPr="00CD1AD0">
        <w:rPr>
          <w:rFonts w:ascii="Calibri" w:hAnsi="Calibri" w:cs="Calibri"/>
          <w:color w:val="000000"/>
          <w:sz w:val="24"/>
          <w:szCs w:val="24"/>
        </w:rPr>
        <w:t xml:space="preserve"> </w:t>
      </w:r>
      <w:r w:rsidR="00563E2F">
        <w:rPr>
          <w:rFonts w:ascii="Calibri" w:hAnsi="Calibri" w:cs="Calibri"/>
          <w:color w:val="000000"/>
          <w:sz w:val="24"/>
          <w:szCs w:val="24"/>
        </w:rPr>
        <w:t>serviziofinanziario</w:t>
      </w:r>
      <w:r w:rsidR="00CD1AD0" w:rsidRPr="00CD1AD0">
        <w:rPr>
          <w:rFonts w:ascii="Calibri" w:hAnsi="Calibri" w:cs="Calibri"/>
          <w:color w:val="000000"/>
          <w:sz w:val="24"/>
          <w:szCs w:val="24"/>
        </w:rPr>
        <w:t>@comune.montebellodellabattaglia.pv.it</w:t>
      </w:r>
    </w:p>
    <w:bookmarkEnd w:id="0"/>
    <w:p w14:paraId="5AE5A06F" w14:textId="06AA7090" w:rsidR="00AD4F1C" w:rsidRDefault="004E6848" w:rsidP="004E6848">
      <w:pPr>
        <w:autoSpaceDE w:val="0"/>
        <w:autoSpaceDN w:val="0"/>
        <w:adjustRightInd w:val="0"/>
        <w:spacing w:after="0" w:line="240" w:lineRule="auto"/>
        <w:rPr>
          <w:rFonts w:ascii="Calibri" w:hAnsi="Calibri" w:cs="Calibri"/>
          <w:color w:val="000000"/>
          <w:sz w:val="24"/>
          <w:szCs w:val="24"/>
        </w:rPr>
      </w:pPr>
      <w:r>
        <w:rPr>
          <w:rFonts w:ascii="Calibri,Bold" w:hAnsi="Calibri,Bold" w:cs="Calibri,Bold"/>
          <w:b/>
          <w:bCs/>
          <w:color w:val="000000"/>
          <w:sz w:val="24"/>
          <w:szCs w:val="24"/>
        </w:rPr>
        <w:t>Le informazioni sono disponibili presso</w:t>
      </w:r>
      <w:r>
        <w:rPr>
          <w:rFonts w:ascii="Calibri" w:hAnsi="Calibri" w:cs="Calibri"/>
          <w:color w:val="000000"/>
          <w:sz w:val="24"/>
          <w:szCs w:val="24"/>
        </w:rPr>
        <w:t>: punti di contatto sopra indicati.</w:t>
      </w:r>
    </w:p>
    <w:p w14:paraId="17DECE73" w14:textId="0CA36706" w:rsidR="004E6848" w:rsidRDefault="00563E2F" w:rsidP="00AD4F1C">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L</w:t>
      </w:r>
      <w:r w:rsidR="004E6848">
        <w:rPr>
          <w:rFonts w:ascii="Calibri,Bold" w:hAnsi="Calibri,Bold" w:cs="Calibri,Bold"/>
          <w:b/>
          <w:bCs/>
          <w:color w:val="000000"/>
          <w:sz w:val="24"/>
          <w:szCs w:val="24"/>
        </w:rPr>
        <w:t xml:space="preserve">a documentazione complementare </w:t>
      </w:r>
      <w:r>
        <w:rPr>
          <w:rFonts w:ascii="Calibri,Bold" w:hAnsi="Calibri,Bold" w:cs="Calibri,Bold"/>
          <w:b/>
          <w:bCs/>
          <w:color w:val="000000"/>
          <w:sz w:val="24"/>
          <w:szCs w:val="24"/>
        </w:rPr>
        <w:t xml:space="preserve">è </w:t>
      </w:r>
      <w:r w:rsidR="004E6848">
        <w:rPr>
          <w:rFonts w:ascii="Calibri,Bold" w:hAnsi="Calibri,Bold" w:cs="Calibri,Bold"/>
          <w:b/>
          <w:bCs/>
          <w:color w:val="000000"/>
          <w:sz w:val="24"/>
          <w:szCs w:val="24"/>
        </w:rPr>
        <w:t>disponibil</w:t>
      </w:r>
      <w:r>
        <w:rPr>
          <w:rFonts w:ascii="Calibri,Bold" w:hAnsi="Calibri,Bold" w:cs="Calibri,Bold"/>
          <w:b/>
          <w:bCs/>
          <w:color w:val="000000"/>
          <w:sz w:val="24"/>
          <w:szCs w:val="24"/>
        </w:rPr>
        <w:t>e</w:t>
      </w:r>
      <w:r w:rsidR="004E6848">
        <w:rPr>
          <w:rFonts w:ascii="Calibri,Bold" w:hAnsi="Calibri,Bold" w:cs="Calibri,Bold"/>
          <w:b/>
          <w:bCs/>
          <w:color w:val="000000"/>
          <w:sz w:val="24"/>
          <w:szCs w:val="24"/>
        </w:rPr>
        <w:t xml:space="preserve"> presso</w:t>
      </w:r>
      <w:r w:rsidR="004E6848">
        <w:rPr>
          <w:rFonts w:ascii="Calibri" w:hAnsi="Calibri" w:cs="Calibri"/>
          <w:color w:val="000000"/>
          <w:sz w:val="24"/>
          <w:szCs w:val="24"/>
        </w:rPr>
        <w:t>: i punti di</w:t>
      </w:r>
      <w:r w:rsidR="00AD4F1C">
        <w:rPr>
          <w:rFonts w:ascii="Calibri" w:hAnsi="Calibri" w:cs="Calibri"/>
          <w:color w:val="000000"/>
          <w:sz w:val="24"/>
          <w:szCs w:val="24"/>
        </w:rPr>
        <w:t xml:space="preserve"> </w:t>
      </w:r>
      <w:r w:rsidR="004E6848">
        <w:rPr>
          <w:rFonts w:ascii="Calibri" w:hAnsi="Calibri" w:cs="Calibri"/>
          <w:color w:val="000000"/>
          <w:sz w:val="24"/>
          <w:szCs w:val="24"/>
        </w:rPr>
        <w:t>contatto sopra indicati.</w:t>
      </w:r>
    </w:p>
    <w:p w14:paraId="538D4AC2" w14:textId="5DD314A9" w:rsidR="004E6848" w:rsidRDefault="004E6848" w:rsidP="00AD4F1C">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 xml:space="preserve">Le offerte vanno inviate a: </w:t>
      </w:r>
      <w:r>
        <w:rPr>
          <w:rFonts w:ascii="Calibri" w:hAnsi="Calibri" w:cs="Calibri"/>
          <w:color w:val="000000"/>
          <w:sz w:val="24"/>
          <w:szCs w:val="24"/>
        </w:rPr>
        <w:t>C</w:t>
      </w:r>
      <w:r w:rsidR="00833D4F">
        <w:rPr>
          <w:rFonts w:ascii="Calibri" w:hAnsi="Calibri" w:cs="Calibri"/>
          <w:color w:val="000000"/>
          <w:sz w:val="24"/>
          <w:szCs w:val="24"/>
        </w:rPr>
        <w:t>omune di Montebello della Battaglia</w:t>
      </w:r>
      <w:r>
        <w:rPr>
          <w:rFonts w:ascii="Calibri,Bold" w:hAnsi="Calibri,Bold" w:cs="Calibri,Bold"/>
          <w:b/>
          <w:bCs/>
          <w:color w:val="000000"/>
          <w:sz w:val="24"/>
          <w:szCs w:val="24"/>
        </w:rPr>
        <w:t xml:space="preserve">, </w:t>
      </w:r>
      <w:r>
        <w:rPr>
          <w:rFonts w:ascii="Calibri" w:hAnsi="Calibri" w:cs="Calibri"/>
          <w:color w:val="000000"/>
          <w:sz w:val="24"/>
          <w:szCs w:val="24"/>
        </w:rPr>
        <w:t xml:space="preserve">Via </w:t>
      </w:r>
      <w:r w:rsidR="00833D4F">
        <w:rPr>
          <w:rFonts w:ascii="Calibri" w:hAnsi="Calibri" w:cs="Calibri"/>
          <w:color w:val="000000"/>
          <w:sz w:val="24"/>
          <w:szCs w:val="24"/>
        </w:rPr>
        <w:t>Roma</w:t>
      </w:r>
      <w:r>
        <w:rPr>
          <w:rFonts w:ascii="Calibri" w:hAnsi="Calibri" w:cs="Calibri"/>
          <w:color w:val="000000"/>
          <w:sz w:val="24"/>
          <w:szCs w:val="24"/>
        </w:rPr>
        <w:t xml:space="preserve">, </w:t>
      </w:r>
      <w:r w:rsidR="00833D4F">
        <w:rPr>
          <w:rFonts w:ascii="Calibri" w:hAnsi="Calibri" w:cs="Calibri"/>
          <w:color w:val="000000"/>
          <w:sz w:val="24"/>
          <w:szCs w:val="24"/>
        </w:rPr>
        <w:t>51</w:t>
      </w:r>
      <w:r>
        <w:rPr>
          <w:rFonts w:ascii="Calibri" w:hAnsi="Calibri" w:cs="Calibri"/>
          <w:color w:val="000000"/>
          <w:sz w:val="24"/>
          <w:szCs w:val="24"/>
        </w:rPr>
        <w:t xml:space="preserve"> </w:t>
      </w:r>
      <w:r w:rsidR="00AD4F1C">
        <w:rPr>
          <w:rFonts w:ascii="Calibri" w:hAnsi="Calibri" w:cs="Calibri"/>
          <w:color w:val="000000"/>
          <w:sz w:val="24"/>
          <w:szCs w:val="24"/>
        </w:rPr>
        <w:t>–</w:t>
      </w:r>
      <w:r>
        <w:rPr>
          <w:rFonts w:ascii="Calibri" w:hAnsi="Calibri" w:cs="Calibri"/>
          <w:color w:val="000000"/>
          <w:sz w:val="24"/>
          <w:szCs w:val="24"/>
        </w:rPr>
        <w:t xml:space="preserve"> 27</w:t>
      </w:r>
      <w:r w:rsidR="00833D4F">
        <w:rPr>
          <w:rFonts w:ascii="Calibri" w:hAnsi="Calibri" w:cs="Calibri"/>
          <w:color w:val="000000"/>
          <w:sz w:val="24"/>
          <w:szCs w:val="24"/>
        </w:rPr>
        <w:t>054</w:t>
      </w:r>
      <w:r w:rsidR="00AD4F1C">
        <w:rPr>
          <w:rFonts w:ascii="Calibri" w:hAnsi="Calibri" w:cs="Calibri"/>
          <w:color w:val="000000"/>
          <w:sz w:val="24"/>
          <w:szCs w:val="24"/>
        </w:rPr>
        <w:t xml:space="preserve"> </w:t>
      </w:r>
      <w:r w:rsidR="00833D4F">
        <w:rPr>
          <w:rFonts w:ascii="Calibri" w:hAnsi="Calibri" w:cs="Calibri"/>
          <w:color w:val="000000"/>
          <w:sz w:val="24"/>
          <w:szCs w:val="24"/>
        </w:rPr>
        <w:t>MONTEBELLO DELLA BATTAGLIA</w:t>
      </w:r>
      <w:r>
        <w:rPr>
          <w:rFonts w:ascii="Calibri" w:hAnsi="Calibri" w:cs="Calibri"/>
          <w:color w:val="000000"/>
          <w:sz w:val="24"/>
          <w:szCs w:val="24"/>
        </w:rPr>
        <w:t xml:space="preserve"> (PV) secondo le modalità previste nel disciplinare di gara.</w:t>
      </w:r>
    </w:p>
    <w:p w14:paraId="6312D85F" w14:textId="77777777" w:rsidR="00AD4F1C" w:rsidRDefault="00AD4F1C" w:rsidP="00AD4F1C">
      <w:pPr>
        <w:autoSpaceDE w:val="0"/>
        <w:autoSpaceDN w:val="0"/>
        <w:adjustRightInd w:val="0"/>
        <w:spacing w:after="0" w:line="240" w:lineRule="auto"/>
        <w:jc w:val="both"/>
        <w:rPr>
          <w:rFonts w:ascii="Calibri" w:hAnsi="Calibri" w:cs="Calibri"/>
          <w:color w:val="000000"/>
          <w:sz w:val="24"/>
          <w:szCs w:val="24"/>
        </w:rPr>
      </w:pPr>
    </w:p>
    <w:p w14:paraId="6E79E8C3" w14:textId="05CC91E8" w:rsidR="004E6848" w:rsidRDefault="004E6848" w:rsidP="00833D4F">
      <w:pPr>
        <w:autoSpaceDE w:val="0"/>
        <w:autoSpaceDN w:val="0"/>
        <w:adjustRightInd w:val="0"/>
        <w:spacing w:after="0" w:line="240" w:lineRule="auto"/>
        <w:jc w:val="center"/>
        <w:rPr>
          <w:rFonts w:ascii="Calibri" w:hAnsi="Calibri" w:cs="Calibri"/>
          <w:color w:val="000000"/>
          <w:sz w:val="24"/>
          <w:szCs w:val="24"/>
        </w:rPr>
      </w:pPr>
      <w:r>
        <w:rPr>
          <w:rFonts w:ascii="Calibri" w:hAnsi="Calibri" w:cs="Calibri"/>
          <w:color w:val="000000"/>
          <w:sz w:val="24"/>
          <w:szCs w:val="24"/>
        </w:rPr>
        <w:t>SEZIONE II: OGGETTO DELLA CONCESSIONE</w:t>
      </w:r>
    </w:p>
    <w:p w14:paraId="14062416" w14:textId="77777777" w:rsidR="00833D4F" w:rsidRDefault="00833D4F" w:rsidP="00833D4F">
      <w:pPr>
        <w:autoSpaceDE w:val="0"/>
        <w:autoSpaceDN w:val="0"/>
        <w:adjustRightInd w:val="0"/>
        <w:spacing w:after="0" w:line="240" w:lineRule="auto"/>
        <w:jc w:val="center"/>
        <w:rPr>
          <w:rFonts w:ascii="Calibri" w:hAnsi="Calibri" w:cs="Calibri"/>
          <w:color w:val="000000"/>
          <w:sz w:val="24"/>
          <w:szCs w:val="24"/>
        </w:rPr>
      </w:pPr>
    </w:p>
    <w:p w14:paraId="55E37D72" w14:textId="1C50FA52" w:rsidR="004E6848" w:rsidRDefault="004E6848" w:rsidP="004E6848">
      <w:pPr>
        <w:autoSpaceDE w:val="0"/>
        <w:autoSpaceDN w:val="0"/>
        <w:adjustRightInd w:val="0"/>
        <w:spacing w:after="0" w:line="240" w:lineRule="auto"/>
        <w:rPr>
          <w:rFonts w:ascii="Calibri,Bold" w:hAnsi="Calibri,Bold" w:cs="Calibri,Bold"/>
          <w:b/>
          <w:bCs/>
          <w:color w:val="000000"/>
          <w:sz w:val="24"/>
          <w:szCs w:val="24"/>
        </w:rPr>
      </w:pPr>
      <w:r>
        <w:rPr>
          <w:rFonts w:ascii="Calibri,Bold" w:hAnsi="Calibri,Bold" w:cs="Calibri,Bold"/>
          <w:b/>
          <w:bCs/>
          <w:color w:val="000000"/>
          <w:sz w:val="24"/>
          <w:szCs w:val="24"/>
        </w:rPr>
        <w:t>II.1 DESCRIZIONE DELLA CONCESSIONE</w:t>
      </w:r>
    </w:p>
    <w:p w14:paraId="25BA559F" w14:textId="18982742" w:rsidR="00833D4F" w:rsidRPr="00237E6A" w:rsidRDefault="004E6848" w:rsidP="00833D4F">
      <w:pPr>
        <w:autoSpaceDE w:val="0"/>
        <w:autoSpaceDN w:val="0"/>
        <w:adjustRightInd w:val="0"/>
        <w:spacing w:after="0" w:line="240" w:lineRule="auto"/>
        <w:jc w:val="both"/>
        <w:rPr>
          <w:rFonts w:ascii="Calibri" w:hAnsi="Calibri" w:cs="Calibri"/>
          <w:sz w:val="24"/>
          <w:szCs w:val="24"/>
        </w:rPr>
      </w:pPr>
      <w:r>
        <w:rPr>
          <w:rFonts w:ascii="Calibri,Bold" w:hAnsi="Calibri,Bold" w:cs="Calibri,Bold"/>
          <w:b/>
          <w:bCs/>
          <w:color w:val="000000"/>
          <w:sz w:val="24"/>
          <w:szCs w:val="24"/>
        </w:rPr>
        <w:t xml:space="preserve">II.1.1) Denominazione conferita alla concessione: </w:t>
      </w:r>
      <w:r w:rsidRPr="00F53375">
        <w:rPr>
          <w:rFonts w:ascii="Calibri" w:hAnsi="Calibri" w:cs="Calibri"/>
          <w:color w:val="000000"/>
          <w:sz w:val="24"/>
          <w:szCs w:val="24"/>
        </w:rPr>
        <w:t xml:space="preserve">procedura aperta </w:t>
      </w:r>
      <w:r w:rsidR="00F53375" w:rsidRPr="00F53375">
        <w:rPr>
          <w:rFonts w:ascii="Calibri" w:hAnsi="Calibri" w:cs="Calibri"/>
          <w:color w:val="000000"/>
          <w:sz w:val="24"/>
          <w:szCs w:val="24"/>
        </w:rPr>
        <w:t xml:space="preserve">ai sensi dell’art. 60 del D. Lgs. n. 50/2016 </w:t>
      </w:r>
      <w:bookmarkStart w:id="1" w:name="_Hlk99028454"/>
      <w:r w:rsidRPr="00237E6A">
        <w:rPr>
          <w:rFonts w:ascii="Calibri" w:hAnsi="Calibri" w:cs="Calibri"/>
          <w:sz w:val="24"/>
          <w:szCs w:val="24"/>
        </w:rPr>
        <w:t>per l’affidamento</w:t>
      </w:r>
      <w:r w:rsidR="00833D4F" w:rsidRPr="00237E6A">
        <w:rPr>
          <w:rFonts w:ascii="Calibri" w:hAnsi="Calibri" w:cs="Calibri"/>
          <w:sz w:val="24"/>
          <w:szCs w:val="24"/>
        </w:rPr>
        <w:t xml:space="preserve"> </w:t>
      </w:r>
      <w:r w:rsidR="00563E2F">
        <w:rPr>
          <w:rFonts w:ascii="Calibri" w:hAnsi="Calibri" w:cs="Calibri"/>
          <w:sz w:val="24"/>
          <w:szCs w:val="24"/>
        </w:rPr>
        <w:t xml:space="preserve">in </w:t>
      </w:r>
      <w:r w:rsidRPr="00237E6A">
        <w:rPr>
          <w:rFonts w:ascii="Calibri" w:hAnsi="Calibri" w:cs="Calibri"/>
          <w:sz w:val="24"/>
          <w:szCs w:val="24"/>
        </w:rPr>
        <w:t xml:space="preserve">concessione </w:t>
      </w:r>
      <w:r w:rsidR="00563E2F">
        <w:rPr>
          <w:rFonts w:ascii="Calibri" w:hAnsi="Calibri" w:cs="Calibri"/>
          <w:sz w:val="24"/>
          <w:szCs w:val="24"/>
        </w:rPr>
        <w:t>del servizio di accertamento e di riscossione del Canone Patrimoniale di concessione, autorizzazione o esposizione pubblicitaria, del canone per l’occupazione di spazi ed aree pubbliche, del canone sulle pubbliche affissioni, inclusa la materiale affissione dei manifesti per il periodo dal 01.07.2023 al 30.06.2028</w:t>
      </w:r>
      <w:bookmarkEnd w:id="1"/>
      <w:r w:rsidRPr="00237E6A">
        <w:rPr>
          <w:rFonts w:ascii="Calibri" w:hAnsi="Calibri" w:cs="Calibri"/>
          <w:sz w:val="24"/>
          <w:szCs w:val="24"/>
        </w:rPr>
        <w:t>.</w:t>
      </w:r>
    </w:p>
    <w:p w14:paraId="03832383" w14:textId="373B3AA3" w:rsidR="00833D4F" w:rsidRDefault="004E6848" w:rsidP="00833D4F">
      <w:pPr>
        <w:autoSpaceDE w:val="0"/>
        <w:autoSpaceDN w:val="0"/>
        <w:adjustRightInd w:val="0"/>
        <w:spacing w:after="0" w:line="240" w:lineRule="auto"/>
        <w:jc w:val="both"/>
        <w:rPr>
          <w:rFonts w:ascii="Calibri" w:hAnsi="Calibri" w:cs="Calibri"/>
          <w:color w:val="000000"/>
          <w:sz w:val="24"/>
          <w:szCs w:val="24"/>
        </w:rPr>
      </w:pPr>
      <w:r w:rsidRPr="000A3720">
        <w:rPr>
          <w:rFonts w:ascii="Calibri,Bold" w:hAnsi="Calibri,Bold" w:cs="Calibri,Bold"/>
          <w:b/>
          <w:bCs/>
          <w:color w:val="000000"/>
          <w:sz w:val="24"/>
          <w:szCs w:val="24"/>
        </w:rPr>
        <w:t xml:space="preserve">II.1.2) Tipo di </w:t>
      </w:r>
      <w:r w:rsidR="000A3720" w:rsidRPr="000A3720">
        <w:rPr>
          <w:rFonts w:ascii="Calibri,Bold" w:hAnsi="Calibri,Bold" w:cs="Calibri,Bold"/>
          <w:b/>
          <w:bCs/>
          <w:color w:val="000000"/>
          <w:sz w:val="24"/>
          <w:szCs w:val="24"/>
        </w:rPr>
        <w:t>affidamento</w:t>
      </w:r>
      <w:r w:rsidRPr="000A3720">
        <w:rPr>
          <w:rFonts w:ascii="Calibri,Bold" w:hAnsi="Calibri,Bold" w:cs="Calibri,Bold"/>
          <w:b/>
          <w:bCs/>
          <w:color w:val="000000"/>
          <w:sz w:val="24"/>
          <w:szCs w:val="24"/>
        </w:rPr>
        <w:t xml:space="preserve">-luogo di esecuzione: </w:t>
      </w:r>
      <w:r w:rsidRPr="000A3720">
        <w:rPr>
          <w:rFonts w:ascii="Calibri" w:hAnsi="Calibri" w:cs="Calibri"/>
          <w:color w:val="000000"/>
          <w:sz w:val="24"/>
          <w:szCs w:val="24"/>
        </w:rPr>
        <w:t>Concessione</w:t>
      </w:r>
      <w:r w:rsidR="00563E2F">
        <w:rPr>
          <w:rFonts w:ascii="Calibri" w:hAnsi="Calibri" w:cs="Calibri"/>
          <w:color w:val="000000"/>
          <w:sz w:val="24"/>
          <w:szCs w:val="24"/>
        </w:rPr>
        <w:t xml:space="preserve"> e </w:t>
      </w:r>
      <w:r w:rsidRPr="000A3720">
        <w:rPr>
          <w:rFonts w:ascii="Calibri" w:hAnsi="Calibri" w:cs="Calibri"/>
          <w:color w:val="000000"/>
          <w:sz w:val="24"/>
          <w:szCs w:val="24"/>
        </w:rPr>
        <w:t>gestione. Sito o luogo</w:t>
      </w:r>
      <w:r w:rsidR="00833D4F" w:rsidRPr="000A3720">
        <w:rPr>
          <w:rFonts w:ascii="Calibri" w:hAnsi="Calibri" w:cs="Calibri"/>
          <w:color w:val="000000"/>
          <w:sz w:val="24"/>
          <w:szCs w:val="24"/>
        </w:rPr>
        <w:t xml:space="preserve"> </w:t>
      </w:r>
      <w:r w:rsidRPr="000A3720">
        <w:rPr>
          <w:rFonts w:ascii="Calibri" w:hAnsi="Calibri" w:cs="Calibri"/>
          <w:color w:val="000000"/>
          <w:sz w:val="24"/>
          <w:szCs w:val="24"/>
        </w:rPr>
        <w:t>principale de</w:t>
      </w:r>
      <w:r w:rsidR="00563E2F">
        <w:rPr>
          <w:rFonts w:ascii="Calibri" w:hAnsi="Calibri" w:cs="Calibri"/>
          <w:color w:val="000000"/>
          <w:sz w:val="24"/>
          <w:szCs w:val="24"/>
        </w:rPr>
        <w:t>l servizio</w:t>
      </w:r>
      <w:r w:rsidRPr="000A3720">
        <w:rPr>
          <w:rFonts w:ascii="Calibri" w:hAnsi="Calibri" w:cs="Calibri"/>
          <w:color w:val="000000"/>
          <w:sz w:val="24"/>
          <w:szCs w:val="24"/>
        </w:rPr>
        <w:t xml:space="preserve">: Comunale di </w:t>
      </w:r>
      <w:r w:rsidR="0011650B" w:rsidRPr="000A3720">
        <w:rPr>
          <w:rFonts w:ascii="Calibri" w:hAnsi="Calibri" w:cs="Calibri"/>
          <w:color w:val="000000"/>
          <w:sz w:val="24"/>
          <w:szCs w:val="24"/>
        </w:rPr>
        <w:t>Montebello della</w:t>
      </w:r>
      <w:r w:rsidR="0011650B">
        <w:rPr>
          <w:rFonts w:ascii="Calibri" w:hAnsi="Calibri" w:cs="Calibri"/>
          <w:color w:val="000000"/>
          <w:sz w:val="24"/>
          <w:szCs w:val="24"/>
        </w:rPr>
        <w:t xml:space="preserve"> Battaglia</w:t>
      </w:r>
      <w:r>
        <w:rPr>
          <w:rFonts w:ascii="Calibri" w:hAnsi="Calibri" w:cs="Calibri"/>
          <w:color w:val="000000"/>
          <w:sz w:val="24"/>
          <w:szCs w:val="24"/>
        </w:rPr>
        <w:t>.</w:t>
      </w:r>
    </w:p>
    <w:p w14:paraId="707A04EB" w14:textId="1C3571B1" w:rsidR="004E6848" w:rsidRDefault="004E6848" w:rsidP="00833D4F">
      <w:pPr>
        <w:autoSpaceDE w:val="0"/>
        <w:autoSpaceDN w:val="0"/>
        <w:adjustRightInd w:val="0"/>
        <w:spacing w:after="0" w:line="240" w:lineRule="auto"/>
        <w:jc w:val="both"/>
        <w:rPr>
          <w:rFonts w:ascii="Calibri" w:hAnsi="Calibri" w:cs="Calibri"/>
          <w:color w:val="000000"/>
          <w:sz w:val="24"/>
          <w:szCs w:val="24"/>
        </w:rPr>
      </w:pPr>
      <w:r w:rsidRPr="00C14827">
        <w:rPr>
          <w:rFonts w:ascii="Calibri,Bold" w:hAnsi="Calibri,Bold" w:cs="Calibri,Bold"/>
          <w:b/>
          <w:bCs/>
          <w:color w:val="000000"/>
          <w:sz w:val="24"/>
          <w:szCs w:val="24"/>
        </w:rPr>
        <w:t>II.1.</w:t>
      </w:r>
      <w:r w:rsidR="00C14827">
        <w:rPr>
          <w:rFonts w:ascii="Calibri,Bold" w:hAnsi="Calibri,Bold" w:cs="Calibri,Bold"/>
          <w:b/>
          <w:bCs/>
          <w:color w:val="000000"/>
          <w:sz w:val="24"/>
          <w:szCs w:val="24"/>
        </w:rPr>
        <w:t>3</w:t>
      </w:r>
      <w:r w:rsidRPr="00C14827">
        <w:rPr>
          <w:rFonts w:ascii="Calibri,Bold" w:hAnsi="Calibri,Bold" w:cs="Calibri,Bold"/>
          <w:b/>
          <w:bCs/>
          <w:color w:val="000000"/>
          <w:sz w:val="24"/>
          <w:szCs w:val="24"/>
        </w:rPr>
        <w:t xml:space="preserve">) CPV </w:t>
      </w:r>
      <w:r w:rsidRPr="00C14827">
        <w:rPr>
          <w:rFonts w:ascii="Calibri" w:hAnsi="Calibri" w:cs="Calibri"/>
          <w:color w:val="000000"/>
          <w:sz w:val="24"/>
          <w:szCs w:val="24"/>
        </w:rPr>
        <w:t>(</w:t>
      </w:r>
      <w:r w:rsidRPr="00C14827">
        <w:rPr>
          <w:rFonts w:ascii="Calibri,Bold" w:hAnsi="Calibri,Bold" w:cs="Calibri,Bold"/>
          <w:b/>
          <w:bCs/>
          <w:color w:val="000000"/>
          <w:sz w:val="24"/>
          <w:szCs w:val="24"/>
        </w:rPr>
        <w:t>vocabolario comune per gli appalti</w:t>
      </w:r>
      <w:r w:rsidRPr="00C14827">
        <w:rPr>
          <w:rFonts w:ascii="Calibri" w:hAnsi="Calibri" w:cs="Calibri"/>
          <w:color w:val="000000"/>
          <w:sz w:val="24"/>
          <w:szCs w:val="24"/>
        </w:rPr>
        <w:t xml:space="preserve">): </w:t>
      </w:r>
      <w:r w:rsidR="00563E2F">
        <w:rPr>
          <w:rFonts w:ascii="Calibri" w:hAnsi="Calibri" w:cs="Calibri"/>
          <w:color w:val="000000"/>
          <w:sz w:val="24"/>
          <w:szCs w:val="24"/>
        </w:rPr>
        <w:t>79940000-5</w:t>
      </w:r>
    </w:p>
    <w:p w14:paraId="7B0DB12F" w14:textId="71E5C548" w:rsidR="004E6848" w:rsidRPr="000A3720" w:rsidRDefault="004E6848" w:rsidP="00833D4F">
      <w:pPr>
        <w:autoSpaceDE w:val="0"/>
        <w:autoSpaceDN w:val="0"/>
        <w:adjustRightInd w:val="0"/>
        <w:spacing w:after="0" w:line="240" w:lineRule="auto"/>
        <w:jc w:val="both"/>
        <w:rPr>
          <w:rFonts w:ascii="Calibri,Bold" w:hAnsi="Calibri,Bold" w:cs="Calibri,Bold"/>
          <w:b/>
          <w:bCs/>
          <w:color w:val="000000"/>
          <w:sz w:val="24"/>
          <w:szCs w:val="24"/>
        </w:rPr>
      </w:pPr>
      <w:r w:rsidRPr="000A3720">
        <w:rPr>
          <w:rFonts w:ascii="Calibri,Bold" w:hAnsi="Calibri,Bold" w:cs="Calibri,Bold"/>
          <w:b/>
          <w:bCs/>
          <w:color w:val="000000"/>
          <w:sz w:val="24"/>
          <w:szCs w:val="24"/>
        </w:rPr>
        <w:t>II.1.</w:t>
      </w:r>
      <w:r w:rsidR="00C75A58">
        <w:rPr>
          <w:rFonts w:ascii="Calibri,Bold" w:hAnsi="Calibri,Bold" w:cs="Calibri,Bold"/>
          <w:b/>
          <w:bCs/>
          <w:color w:val="000000"/>
          <w:sz w:val="24"/>
          <w:szCs w:val="24"/>
        </w:rPr>
        <w:t>4</w:t>
      </w:r>
      <w:r w:rsidRPr="000A3720">
        <w:rPr>
          <w:rFonts w:ascii="Calibri,Bold" w:hAnsi="Calibri,Bold" w:cs="Calibri,Bold"/>
          <w:b/>
          <w:bCs/>
          <w:color w:val="000000"/>
          <w:sz w:val="24"/>
          <w:szCs w:val="24"/>
        </w:rPr>
        <w:t>) Non è prevista la divisione in lotti</w:t>
      </w:r>
    </w:p>
    <w:p w14:paraId="6E0EEA2D" w14:textId="77777777" w:rsidR="00833D4F" w:rsidRDefault="00833D4F" w:rsidP="004E6848">
      <w:pPr>
        <w:autoSpaceDE w:val="0"/>
        <w:autoSpaceDN w:val="0"/>
        <w:adjustRightInd w:val="0"/>
        <w:spacing w:after="0" w:line="240" w:lineRule="auto"/>
        <w:rPr>
          <w:rFonts w:ascii="Calibri,Bold" w:hAnsi="Calibri,Bold" w:cs="Calibri,Bold"/>
          <w:b/>
          <w:bCs/>
          <w:color w:val="000000"/>
          <w:sz w:val="24"/>
          <w:szCs w:val="24"/>
        </w:rPr>
      </w:pPr>
    </w:p>
    <w:p w14:paraId="32CD8BB6" w14:textId="7FC492E2" w:rsidR="004E6848" w:rsidRDefault="004E6848" w:rsidP="004E6848">
      <w:pPr>
        <w:autoSpaceDE w:val="0"/>
        <w:autoSpaceDN w:val="0"/>
        <w:adjustRightInd w:val="0"/>
        <w:spacing w:after="0" w:line="240" w:lineRule="auto"/>
        <w:rPr>
          <w:rFonts w:ascii="Calibri,Bold" w:hAnsi="Calibri,Bold" w:cs="Calibri,Bold"/>
          <w:b/>
          <w:bCs/>
          <w:color w:val="000000"/>
          <w:sz w:val="24"/>
          <w:szCs w:val="24"/>
        </w:rPr>
      </w:pPr>
      <w:r w:rsidRPr="000A3720">
        <w:rPr>
          <w:rFonts w:ascii="Calibri,Bold" w:hAnsi="Calibri,Bold" w:cs="Calibri,Bold"/>
          <w:b/>
          <w:bCs/>
          <w:color w:val="000000"/>
          <w:sz w:val="24"/>
          <w:szCs w:val="24"/>
        </w:rPr>
        <w:t>II.2 QUANTITATIVO O ENTITA’ DELL’</w:t>
      </w:r>
      <w:r w:rsidR="000A3720" w:rsidRPr="000A3720">
        <w:rPr>
          <w:rFonts w:ascii="Calibri,Bold" w:hAnsi="Calibri,Bold" w:cs="Calibri,Bold"/>
          <w:b/>
          <w:bCs/>
          <w:color w:val="000000"/>
          <w:sz w:val="24"/>
          <w:szCs w:val="24"/>
        </w:rPr>
        <w:t>AFFIDAMENTO</w:t>
      </w:r>
    </w:p>
    <w:p w14:paraId="0E1E7642" w14:textId="6486D1F2" w:rsidR="004E6848" w:rsidRPr="009D6954" w:rsidRDefault="004E6848" w:rsidP="00CD1AD0">
      <w:pPr>
        <w:autoSpaceDE w:val="0"/>
        <w:autoSpaceDN w:val="0"/>
        <w:adjustRightInd w:val="0"/>
        <w:spacing w:after="0" w:line="240" w:lineRule="auto"/>
        <w:jc w:val="both"/>
        <w:rPr>
          <w:rFonts w:ascii="Calibri" w:hAnsi="Calibri" w:cs="Calibri"/>
          <w:sz w:val="24"/>
          <w:szCs w:val="24"/>
        </w:rPr>
      </w:pPr>
      <w:r>
        <w:rPr>
          <w:rFonts w:ascii="Calibri,Bold" w:hAnsi="Calibri,Bold" w:cs="Calibri,Bold"/>
          <w:b/>
          <w:bCs/>
          <w:color w:val="000000"/>
          <w:sz w:val="24"/>
          <w:szCs w:val="24"/>
        </w:rPr>
        <w:lastRenderedPageBreak/>
        <w:t xml:space="preserve">II.2.1) Quantitativo o entità totale: </w:t>
      </w:r>
      <w:r w:rsidR="003F382E" w:rsidRPr="009D6954">
        <w:rPr>
          <w:rFonts w:ascii="Calibri" w:hAnsi="Calibri" w:cs="Calibri"/>
          <w:sz w:val="24"/>
          <w:szCs w:val="24"/>
        </w:rPr>
        <w:t xml:space="preserve">L’importo complessivo della gara, così come stimato </w:t>
      </w:r>
      <w:r w:rsidR="00563E2F">
        <w:rPr>
          <w:rFonts w:ascii="Calibri" w:hAnsi="Calibri" w:cs="Calibri"/>
          <w:sz w:val="24"/>
          <w:szCs w:val="24"/>
        </w:rPr>
        <w:t>dall’Amministrazione</w:t>
      </w:r>
      <w:r w:rsidR="003F382E" w:rsidRPr="009D6954">
        <w:rPr>
          <w:rFonts w:ascii="Calibri" w:hAnsi="Calibri" w:cs="Calibri"/>
          <w:sz w:val="24"/>
          <w:szCs w:val="24"/>
        </w:rPr>
        <w:t xml:space="preserve">, ammonta complessivamente ad </w:t>
      </w:r>
      <w:r w:rsidR="003F382E" w:rsidRPr="009D6954">
        <w:rPr>
          <w:rFonts w:ascii="Calibri" w:hAnsi="Calibri" w:cs="Calibri"/>
          <w:b/>
          <w:bCs/>
          <w:sz w:val="24"/>
          <w:szCs w:val="24"/>
        </w:rPr>
        <w:t xml:space="preserve">€ </w:t>
      </w:r>
      <w:r w:rsidR="00563E2F">
        <w:rPr>
          <w:rFonts w:ascii="Calibri" w:hAnsi="Calibri" w:cs="Calibri"/>
          <w:b/>
          <w:bCs/>
          <w:sz w:val="24"/>
          <w:szCs w:val="24"/>
        </w:rPr>
        <w:t>415.000,00</w:t>
      </w:r>
      <w:r w:rsidR="003F382E" w:rsidRPr="009D6954">
        <w:rPr>
          <w:rFonts w:ascii="Calibri" w:hAnsi="Calibri" w:cs="Calibri"/>
          <w:sz w:val="24"/>
          <w:szCs w:val="24"/>
        </w:rPr>
        <w:t xml:space="preserve"> </w:t>
      </w:r>
      <w:r w:rsidR="00563E2F">
        <w:rPr>
          <w:rFonts w:ascii="Calibri" w:hAnsi="Calibri" w:cs="Calibri"/>
          <w:sz w:val="24"/>
          <w:szCs w:val="24"/>
        </w:rPr>
        <w:t>(</w:t>
      </w:r>
      <w:r w:rsidRPr="009D6954">
        <w:rPr>
          <w:rFonts w:ascii="Calibri,Bold" w:hAnsi="Calibri,Bold" w:cs="Calibri,Bold"/>
          <w:b/>
          <w:bCs/>
          <w:sz w:val="24"/>
          <w:szCs w:val="24"/>
        </w:rPr>
        <w:t xml:space="preserve">€ </w:t>
      </w:r>
      <w:r w:rsidR="00492AA7">
        <w:rPr>
          <w:rFonts w:ascii="Calibri,Bold" w:hAnsi="Calibri,Bold" w:cs="Calibri,Bold"/>
          <w:b/>
          <w:bCs/>
          <w:sz w:val="24"/>
          <w:szCs w:val="24"/>
        </w:rPr>
        <w:t>83.000,00 annui per la durata di anni 5)</w:t>
      </w:r>
      <w:r w:rsidR="003F382E" w:rsidRPr="009D6954">
        <w:rPr>
          <w:rFonts w:ascii="Calibri" w:hAnsi="Calibri" w:cs="Calibri"/>
          <w:sz w:val="24"/>
          <w:szCs w:val="24"/>
        </w:rPr>
        <w:t>.</w:t>
      </w:r>
    </w:p>
    <w:p w14:paraId="6E81A186" w14:textId="2F3946B9" w:rsidR="004E6848" w:rsidRDefault="004E6848" w:rsidP="00CD1AD0">
      <w:pPr>
        <w:autoSpaceDE w:val="0"/>
        <w:autoSpaceDN w:val="0"/>
        <w:adjustRightInd w:val="0"/>
        <w:spacing w:after="0" w:line="240" w:lineRule="auto"/>
        <w:jc w:val="both"/>
        <w:rPr>
          <w:rFonts w:ascii="Calibri,Bold" w:hAnsi="Calibri,Bold" w:cs="Calibri,Bold"/>
          <w:b/>
          <w:bCs/>
          <w:color w:val="000000"/>
          <w:sz w:val="24"/>
          <w:szCs w:val="24"/>
        </w:rPr>
      </w:pPr>
      <w:r>
        <w:rPr>
          <w:rFonts w:ascii="Calibri,Bold" w:hAnsi="Calibri,Bold" w:cs="Calibri,Bold"/>
          <w:b/>
          <w:bCs/>
          <w:color w:val="000000"/>
          <w:sz w:val="24"/>
          <w:szCs w:val="24"/>
        </w:rPr>
        <w:t>II.2.</w:t>
      </w:r>
      <w:r w:rsidR="006508C8">
        <w:rPr>
          <w:rFonts w:ascii="Calibri,Bold" w:hAnsi="Calibri,Bold" w:cs="Calibri,Bold"/>
          <w:b/>
          <w:bCs/>
          <w:color w:val="000000"/>
          <w:sz w:val="24"/>
          <w:szCs w:val="24"/>
        </w:rPr>
        <w:t>2</w:t>
      </w:r>
      <w:r>
        <w:rPr>
          <w:rFonts w:ascii="Calibri,Bold" w:hAnsi="Calibri,Bold" w:cs="Calibri,Bold"/>
          <w:b/>
          <w:bCs/>
          <w:color w:val="000000"/>
          <w:sz w:val="24"/>
          <w:szCs w:val="24"/>
        </w:rPr>
        <w:t>) Durata della concessione</w:t>
      </w:r>
    </w:p>
    <w:p w14:paraId="7E1E7CF9" w14:textId="2AD8F075" w:rsidR="004E6848" w:rsidRDefault="004E6848" w:rsidP="00CD1AD0">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Durata della concessione</w:t>
      </w:r>
      <w:r w:rsidRPr="000A3720">
        <w:rPr>
          <w:rFonts w:ascii="Calibri" w:hAnsi="Calibri" w:cs="Calibri"/>
          <w:color w:val="000000"/>
          <w:sz w:val="24"/>
          <w:szCs w:val="24"/>
        </w:rPr>
        <w:t xml:space="preserve">: anni </w:t>
      </w:r>
      <w:r w:rsidR="00492AA7">
        <w:rPr>
          <w:rFonts w:ascii="Calibri" w:hAnsi="Calibri" w:cs="Calibri"/>
          <w:color w:val="000000"/>
          <w:sz w:val="24"/>
          <w:szCs w:val="24"/>
        </w:rPr>
        <w:t>5</w:t>
      </w:r>
      <w:r w:rsidRPr="000A3720">
        <w:rPr>
          <w:rFonts w:ascii="Calibri" w:hAnsi="Calibri" w:cs="Calibri"/>
          <w:color w:val="000000"/>
          <w:sz w:val="24"/>
          <w:szCs w:val="24"/>
        </w:rPr>
        <w:t>.</w:t>
      </w:r>
    </w:p>
    <w:p w14:paraId="65CA52E9" w14:textId="77777777" w:rsidR="0011650B" w:rsidRDefault="0011650B" w:rsidP="004E6848">
      <w:pPr>
        <w:autoSpaceDE w:val="0"/>
        <w:autoSpaceDN w:val="0"/>
        <w:adjustRightInd w:val="0"/>
        <w:spacing w:after="0" w:line="240" w:lineRule="auto"/>
        <w:rPr>
          <w:rFonts w:ascii="Calibri" w:hAnsi="Calibri" w:cs="Calibri"/>
          <w:color w:val="000000"/>
          <w:sz w:val="24"/>
          <w:szCs w:val="24"/>
        </w:rPr>
      </w:pPr>
    </w:p>
    <w:p w14:paraId="7639E804" w14:textId="1DDBB107" w:rsidR="004E6848" w:rsidRPr="0011650B" w:rsidRDefault="004E6848" w:rsidP="0011650B">
      <w:pPr>
        <w:autoSpaceDE w:val="0"/>
        <w:autoSpaceDN w:val="0"/>
        <w:adjustRightInd w:val="0"/>
        <w:spacing w:after="0" w:line="240" w:lineRule="auto"/>
        <w:jc w:val="center"/>
        <w:rPr>
          <w:rFonts w:ascii="Calibri,Bold" w:hAnsi="Calibri,Bold" w:cs="Calibri,Bold"/>
          <w:color w:val="000000"/>
          <w:sz w:val="24"/>
          <w:szCs w:val="24"/>
        </w:rPr>
      </w:pPr>
      <w:r w:rsidRPr="0011650B">
        <w:rPr>
          <w:rFonts w:ascii="Calibri,Bold" w:hAnsi="Calibri,Bold" w:cs="Calibri,Bold"/>
          <w:color w:val="000000"/>
          <w:sz w:val="24"/>
          <w:szCs w:val="24"/>
        </w:rPr>
        <w:t>SEZIONE III - INFORMAZIONI DI CARATTERE GIURIDICO, ECONOMICO, FINANZIARIO E TECNICO</w:t>
      </w:r>
    </w:p>
    <w:p w14:paraId="1023211A" w14:textId="77777777" w:rsidR="0011650B" w:rsidRDefault="0011650B" w:rsidP="004E6848">
      <w:pPr>
        <w:autoSpaceDE w:val="0"/>
        <w:autoSpaceDN w:val="0"/>
        <w:adjustRightInd w:val="0"/>
        <w:spacing w:after="0" w:line="240" w:lineRule="auto"/>
        <w:rPr>
          <w:rFonts w:ascii="Calibri,Bold" w:hAnsi="Calibri,Bold" w:cs="Calibri,Bold"/>
          <w:b/>
          <w:bCs/>
          <w:color w:val="000000"/>
          <w:sz w:val="24"/>
          <w:szCs w:val="24"/>
        </w:rPr>
      </w:pPr>
    </w:p>
    <w:p w14:paraId="2686D8D1" w14:textId="0E4E9124" w:rsidR="004E6848" w:rsidRDefault="004E6848" w:rsidP="004E6848">
      <w:pPr>
        <w:autoSpaceDE w:val="0"/>
        <w:autoSpaceDN w:val="0"/>
        <w:adjustRightInd w:val="0"/>
        <w:spacing w:after="0" w:line="240" w:lineRule="auto"/>
        <w:rPr>
          <w:rFonts w:ascii="Calibri,Bold" w:hAnsi="Calibri,Bold" w:cs="Calibri,Bold"/>
          <w:b/>
          <w:bCs/>
          <w:color w:val="000000"/>
          <w:sz w:val="24"/>
          <w:szCs w:val="24"/>
        </w:rPr>
      </w:pPr>
      <w:r w:rsidRPr="000A3720">
        <w:rPr>
          <w:rFonts w:ascii="Calibri,Bold" w:hAnsi="Calibri,Bold" w:cs="Calibri,Bold"/>
          <w:b/>
          <w:bCs/>
          <w:color w:val="000000"/>
          <w:sz w:val="24"/>
          <w:szCs w:val="24"/>
        </w:rPr>
        <w:t>III.1 CONDIZIONI RELATIVE ALL’</w:t>
      </w:r>
      <w:r w:rsidR="000A3720" w:rsidRPr="000A3720">
        <w:rPr>
          <w:rFonts w:ascii="Calibri,Bold" w:hAnsi="Calibri,Bold" w:cs="Calibri,Bold"/>
          <w:b/>
          <w:bCs/>
          <w:color w:val="000000"/>
          <w:sz w:val="24"/>
          <w:szCs w:val="24"/>
        </w:rPr>
        <w:t>AFFIDAMENTO</w:t>
      </w:r>
    </w:p>
    <w:p w14:paraId="1DBBAC3A" w14:textId="3F40E99E" w:rsidR="004E6848" w:rsidRDefault="004E6848" w:rsidP="0050066F">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 xml:space="preserve">III.1.1) </w:t>
      </w:r>
      <w:r w:rsidR="00623758">
        <w:rPr>
          <w:rFonts w:ascii="Calibri,Bold" w:hAnsi="Calibri,Bold" w:cs="Calibri,Bold"/>
          <w:b/>
          <w:bCs/>
          <w:color w:val="000000"/>
          <w:sz w:val="24"/>
          <w:szCs w:val="24"/>
        </w:rPr>
        <w:t>G</w:t>
      </w:r>
      <w:r>
        <w:rPr>
          <w:rFonts w:ascii="Calibri,Bold" w:hAnsi="Calibri,Bold" w:cs="Calibri,Bold"/>
          <w:b/>
          <w:bCs/>
          <w:color w:val="000000"/>
          <w:sz w:val="24"/>
          <w:szCs w:val="24"/>
        </w:rPr>
        <w:t xml:space="preserve">aranzie richieste: </w:t>
      </w:r>
      <w:r>
        <w:rPr>
          <w:rFonts w:ascii="Calibri" w:hAnsi="Calibri" w:cs="Calibri"/>
          <w:color w:val="000000"/>
          <w:sz w:val="24"/>
          <w:szCs w:val="24"/>
        </w:rPr>
        <w:t xml:space="preserve">i concorrenti dovranno produrre </w:t>
      </w:r>
      <w:r w:rsidRPr="00AB0C0E">
        <w:rPr>
          <w:rFonts w:ascii="Calibri" w:hAnsi="Calibri" w:cs="Calibri"/>
          <w:color w:val="000000"/>
          <w:sz w:val="24"/>
          <w:szCs w:val="24"/>
        </w:rPr>
        <w:t xml:space="preserve">- </w:t>
      </w:r>
      <w:r w:rsidRPr="00AB0C0E">
        <w:rPr>
          <w:rFonts w:ascii="Calibri,Bold" w:hAnsi="Calibri,Bold" w:cs="Calibri,Bold"/>
          <w:color w:val="000000"/>
          <w:sz w:val="24"/>
          <w:szCs w:val="24"/>
        </w:rPr>
        <w:t>a pena di esclusione</w:t>
      </w:r>
      <w:r>
        <w:rPr>
          <w:rFonts w:ascii="Calibri,Bold" w:hAnsi="Calibri,Bold" w:cs="Calibri,Bold"/>
          <w:b/>
          <w:bCs/>
          <w:color w:val="000000"/>
          <w:sz w:val="24"/>
          <w:szCs w:val="24"/>
        </w:rPr>
        <w:t xml:space="preserve"> </w:t>
      </w:r>
      <w:r w:rsidR="0050066F">
        <w:rPr>
          <w:rFonts w:ascii="Calibri" w:hAnsi="Calibri" w:cs="Calibri"/>
          <w:color w:val="000000"/>
          <w:sz w:val="24"/>
          <w:szCs w:val="24"/>
        </w:rPr>
        <w:t>–</w:t>
      </w:r>
      <w:r>
        <w:rPr>
          <w:rFonts w:ascii="Calibri" w:hAnsi="Calibri" w:cs="Calibri"/>
          <w:color w:val="000000"/>
          <w:sz w:val="24"/>
          <w:szCs w:val="24"/>
        </w:rPr>
        <w:t xml:space="preserve"> un</w:t>
      </w:r>
      <w:r w:rsidR="00C9529E">
        <w:rPr>
          <w:rFonts w:ascii="Calibri" w:hAnsi="Calibri" w:cs="Calibri"/>
          <w:color w:val="000000"/>
          <w:sz w:val="24"/>
          <w:szCs w:val="24"/>
        </w:rPr>
        <w:t>a garanzia</w:t>
      </w:r>
      <w:r>
        <w:rPr>
          <w:rFonts w:ascii="Calibri" w:hAnsi="Calibri" w:cs="Calibri"/>
          <w:color w:val="000000"/>
          <w:sz w:val="24"/>
          <w:szCs w:val="24"/>
        </w:rPr>
        <w:t xml:space="preserve"> provvisori</w:t>
      </w:r>
      <w:r w:rsidR="00C9529E">
        <w:rPr>
          <w:rFonts w:ascii="Calibri" w:hAnsi="Calibri" w:cs="Calibri"/>
          <w:color w:val="000000"/>
          <w:sz w:val="24"/>
          <w:szCs w:val="24"/>
        </w:rPr>
        <w:t>a</w:t>
      </w:r>
      <w:r>
        <w:rPr>
          <w:rFonts w:ascii="Calibri" w:hAnsi="Calibri" w:cs="Calibri"/>
          <w:color w:val="000000"/>
          <w:sz w:val="24"/>
          <w:szCs w:val="24"/>
        </w:rPr>
        <w:t xml:space="preserve"> pari al 2% dell</w:t>
      </w:r>
      <w:r w:rsidR="00144DEF">
        <w:rPr>
          <w:rFonts w:ascii="Calibri" w:hAnsi="Calibri" w:cs="Calibri"/>
          <w:color w:val="000000"/>
          <w:sz w:val="24"/>
          <w:szCs w:val="24"/>
        </w:rPr>
        <w:t>a base di gara</w:t>
      </w:r>
      <w:r w:rsidR="00C9529E">
        <w:rPr>
          <w:rFonts w:ascii="Calibri" w:hAnsi="Calibri" w:cs="Calibri"/>
          <w:color w:val="000000"/>
          <w:sz w:val="24"/>
          <w:szCs w:val="24"/>
        </w:rPr>
        <w:t>,</w:t>
      </w:r>
      <w:r>
        <w:rPr>
          <w:rFonts w:ascii="Calibri" w:hAnsi="Calibri" w:cs="Calibri"/>
          <w:color w:val="000000"/>
          <w:sz w:val="24"/>
          <w:szCs w:val="24"/>
        </w:rPr>
        <w:t xml:space="preserve"> per un importo </w:t>
      </w:r>
      <w:r w:rsidRPr="000A3720">
        <w:rPr>
          <w:rFonts w:ascii="Calibri" w:hAnsi="Calibri" w:cs="Calibri"/>
          <w:color w:val="000000"/>
          <w:sz w:val="24"/>
          <w:szCs w:val="24"/>
        </w:rPr>
        <w:t xml:space="preserve">pari </w:t>
      </w:r>
      <w:r w:rsidRPr="009D6954">
        <w:rPr>
          <w:rFonts w:ascii="Calibri" w:hAnsi="Calibri" w:cs="Calibri"/>
          <w:sz w:val="24"/>
          <w:szCs w:val="24"/>
        </w:rPr>
        <w:t xml:space="preserve">ad </w:t>
      </w:r>
      <w:r w:rsidR="00144DEF" w:rsidRPr="009D6954">
        <w:rPr>
          <w:rFonts w:ascii="Calibri" w:hAnsi="Calibri" w:cs="Calibri"/>
          <w:b/>
          <w:bCs/>
          <w:sz w:val="24"/>
          <w:szCs w:val="24"/>
        </w:rPr>
        <w:t xml:space="preserve">€ </w:t>
      </w:r>
      <w:r w:rsidR="00492AA7">
        <w:rPr>
          <w:rFonts w:ascii="Calibri" w:hAnsi="Calibri" w:cs="Calibri"/>
          <w:b/>
          <w:bCs/>
          <w:sz w:val="24"/>
          <w:szCs w:val="24"/>
        </w:rPr>
        <w:t>8.300,00</w:t>
      </w:r>
      <w:r w:rsidRPr="009D6954">
        <w:rPr>
          <w:rFonts w:ascii="Calibri" w:hAnsi="Calibri" w:cs="Calibri"/>
          <w:sz w:val="24"/>
          <w:szCs w:val="24"/>
        </w:rPr>
        <w:t xml:space="preserve"> </w:t>
      </w:r>
      <w:r w:rsidRPr="000A3720">
        <w:rPr>
          <w:rFonts w:ascii="Calibri" w:hAnsi="Calibri" w:cs="Calibri"/>
          <w:color w:val="000000"/>
          <w:sz w:val="24"/>
          <w:szCs w:val="24"/>
        </w:rPr>
        <w:t>da</w:t>
      </w:r>
      <w:r w:rsidR="0050066F" w:rsidRPr="000A3720">
        <w:rPr>
          <w:rFonts w:ascii="Calibri" w:hAnsi="Calibri" w:cs="Calibri"/>
          <w:color w:val="000000"/>
          <w:sz w:val="24"/>
          <w:szCs w:val="24"/>
        </w:rPr>
        <w:t xml:space="preserve"> </w:t>
      </w:r>
      <w:r w:rsidRPr="000A3720">
        <w:rPr>
          <w:rFonts w:ascii="Calibri" w:hAnsi="Calibri" w:cs="Calibri"/>
          <w:color w:val="000000"/>
          <w:sz w:val="24"/>
          <w:szCs w:val="24"/>
        </w:rPr>
        <w:t>costituirsi</w:t>
      </w:r>
      <w:r>
        <w:rPr>
          <w:rFonts w:ascii="Calibri" w:hAnsi="Calibri" w:cs="Calibri"/>
          <w:color w:val="000000"/>
          <w:sz w:val="24"/>
          <w:szCs w:val="24"/>
        </w:rPr>
        <w:t xml:space="preserve"> secondo le modalità e condizioni tassativamente previste nel</w:t>
      </w:r>
      <w:r w:rsidR="0050066F">
        <w:rPr>
          <w:rFonts w:ascii="Calibri" w:hAnsi="Calibri" w:cs="Calibri"/>
          <w:color w:val="000000"/>
          <w:sz w:val="24"/>
          <w:szCs w:val="24"/>
        </w:rPr>
        <w:t xml:space="preserve"> </w:t>
      </w:r>
      <w:r w:rsidRPr="00AB0C0E">
        <w:rPr>
          <w:rFonts w:ascii="Calibri,Bold" w:hAnsi="Calibri,Bold" w:cs="Calibri,Bold"/>
          <w:color w:val="000000"/>
          <w:sz w:val="24"/>
          <w:szCs w:val="24"/>
        </w:rPr>
        <w:t>Disciplinare di gara.</w:t>
      </w:r>
      <w:r>
        <w:rPr>
          <w:rFonts w:ascii="Calibri,Bold" w:hAnsi="Calibri,Bold" w:cs="Calibri,Bold"/>
          <w:b/>
          <w:bCs/>
          <w:color w:val="000000"/>
          <w:sz w:val="24"/>
          <w:szCs w:val="24"/>
        </w:rPr>
        <w:t xml:space="preserve"> </w:t>
      </w:r>
      <w:r>
        <w:rPr>
          <w:rFonts w:ascii="Calibri" w:hAnsi="Calibri" w:cs="Calibri"/>
          <w:color w:val="000000"/>
          <w:sz w:val="24"/>
          <w:szCs w:val="24"/>
        </w:rPr>
        <w:t>L’importo della suddetta garanzia potrà essere ridotto secondo le forme</w:t>
      </w:r>
      <w:r w:rsidR="0050066F">
        <w:rPr>
          <w:rFonts w:ascii="Calibri" w:hAnsi="Calibri" w:cs="Calibri"/>
          <w:color w:val="000000"/>
          <w:sz w:val="24"/>
          <w:szCs w:val="24"/>
        </w:rPr>
        <w:t xml:space="preserve"> </w:t>
      </w:r>
      <w:r>
        <w:rPr>
          <w:rFonts w:ascii="Calibri" w:hAnsi="Calibri" w:cs="Calibri"/>
          <w:color w:val="000000"/>
          <w:sz w:val="24"/>
          <w:szCs w:val="24"/>
        </w:rPr>
        <w:t xml:space="preserve">previste dal Codice. </w:t>
      </w:r>
    </w:p>
    <w:p w14:paraId="29A4EA2F" w14:textId="27E795A6" w:rsidR="004E6848" w:rsidRDefault="004E6848" w:rsidP="0050066F">
      <w:pPr>
        <w:autoSpaceDE w:val="0"/>
        <w:autoSpaceDN w:val="0"/>
        <w:adjustRightInd w:val="0"/>
        <w:spacing w:after="0" w:line="240" w:lineRule="auto"/>
        <w:jc w:val="both"/>
        <w:rPr>
          <w:rFonts w:ascii="Calibri" w:hAnsi="Calibri" w:cs="Calibri"/>
          <w:color w:val="000000"/>
          <w:sz w:val="24"/>
          <w:szCs w:val="24"/>
        </w:rPr>
      </w:pPr>
      <w:r w:rsidRPr="009D6954">
        <w:rPr>
          <w:rFonts w:ascii="Calibri,Bold" w:hAnsi="Calibri,Bold" w:cs="Calibri,Bold"/>
          <w:b/>
          <w:bCs/>
          <w:sz w:val="24"/>
          <w:szCs w:val="24"/>
        </w:rPr>
        <w:t>III.1.</w:t>
      </w:r>
      <w:r w:rsidR="00492AA7">
        <w:rPr>
          <w:rFonts w:ascii="Calibri,Bold" w:hAnsi="Calibri,Bold" w:cs="Calibri,Bold"/>
          <w:b/>
          <w:bCs/>
          <w:sz w:val="24"/>
          <w:szCs w:val="24"/>
        </w:rPr>
        <w:t>2</w:t>
      </w:r>
      <w:r w:rsidRPr="009D6954">
        <w:rPr>
          <w:rFonts w:ascii="Calibri,Bold" w:hAnsi="Calibri,Bold" w:cs="Calibri,Bold"/>
          <w:b/>
          <w:bCs/>
          <w:sz w:val="24"/>
          <w:szCs w:val="24"/>
        </w:rPr>
        <w:t xml:space="preserve">) Forma giuridica che dovrà assumere il raggruppamento di operatori economici: </w:t>
      </w:r>
      <w:r w:rsidRPr="009D6954">
        <w:rPr>
          <w:rFonts w:ascii="Calibri" w:hAnsi="Calibri" w:cs="Calibri"/>
          <w:sz w:val="24"/>
          <w:szCs w:val="24"/>
        </w:rPr>
        <w:t>sono</w:t>
      </w:r>
      <w:r w:rsidR="0050066F" w:rsidRPr="009D6954">
        <w:rPr>
          <w:rFonts w:ascii="Calibri" w:hAnsi="Calibri" w:cs="Calibri"/>
          <w:sz w:val="24"/>
          <w:szCs w:val="24"/>
        </w:rPr>
        <w:t xml:space="preserve"> </w:t>
      </w:r>
      <w:r w:rsidRPr="009D6954">
        <w:rPr>
          <w:rFonts w:ascii="Calibri" w:hAnsi="Calibri" w:cs="Calibri"/>
          <w:sz w:val="24"/>
          <w:szCs w:val="24"/>
        </w:rPr>
        <w:t>ammessi a partecipare gli operatori economici previsti dall’ art. 45</w:t>
      </w:r>
      <w:r w:rsidR="00492AA7">
        <w:rPr>
          <w:rFonts w:ascii="Calibri" w:hAnsi="Calibri" w:cs="Calibri"/>
          <w:sz w:val="24"/>
          <w:szCs w:val="24"/>
        </w:rPr>
        <w:t xml:space="preserve"> comma 2 lett. b)</w:t>
      </w:r>
      <w:r w:rsidR="00FC73F5">
        <w:rPr>
          <w:rFonts w:ascii="Calibri" w:hAnsi="Calibri" w:cs="Calibri"/>
          <w:sz w:val="24"/>
          <w:szCs w:val="24"/>
        </w:rPr>
        <w:t>,</w:t>
      </w:r>
      <w:r w:rsidR="00492AA7">
        <w:rPr>
          <w:rFonts w:ascii="Calibri" w:hAnsi="Calibri" w:cs="Calibri"/>
          <w:sz w:val="24"/>
          <w:szCs w:val="24"/>
        </w:rPr>
        <w:t xml:space="preserve"> c)</w:t>
      </w:r>
      <w:r w:rsidR="00FC73F5">
        <w:rPr>
          <w:rFonts w:ascii="Calibri" w:hAnsi="Calibri" w:cs="Calibri"/>
          <w:sz w:val="24"/>
          <w:szCs w:val="24"/>
        </w:rPr>
        <w:t>, d),</w:t>
      </w:r>
      <w:r w:rsidR="00492AA7">
        <w:rPr>
          <w:rFonts w:ascii="Calibri" w:hAnsi="Calibri" w:cs="Calibri"/>
          <w:sz w:val="24"/>
          <w:szCs w:val="24"/>
        </w:rPr>
        <w:t xml:space="preserve"> e)</w:t>
      </w:r>
      <w:r w:rsidR="00FC73F5">
        <w:rPr>
          <w:rFonts w:ascii="Calibri" w:hAnsi="Calibri" w:cs="Calibri"/>
          <w:sz w:val="24"/>
          <w:szCs w:val="24"/>
        </w:rPr>
        <w:t>,</w:t>
      </w:r>
      <w:r w:rsidR="00492AA7">
        <w:rPr>
          <w:rFonts w:ascii="Calibri" w:hAnsi="Calibri" w:cs="Calibri"/>
          <w:sz w:val="24"/>
          <w:szCs w:val="24"/>
        </w:rPr>
        <w:t xml:space="preserve"> f) e </w:t>
      </w:r>
      <w:proofErr w:type="gramStart"/>
      <w:r w:rsidR="00492AA7">
        <w:rPr>
          <w:rFonts w:ascii="Calibri" w:hAnsi="Calibri" w:cs="Calibri"/>
          <w:sz w:val="24"/>
          <w:szCs w:val="24"/>
        </w:rPr>
        <w:t xml:space="preserve">g) </w:t>
      </w:r>
      <w:r w:rsidRPr="009D6954">
        <w:rPr>
          <w:rFonts w:ascii="Calibri" w:hAnsi="Calibri" w:cs="Calibri"/>
          <w:sz w:val="24"/>
          <w:szCs w:val="24"/>
        </w:rPr>
        <w:t xml:space="preserve"> del</w:t>
      </w:r>
      <w:proofErr w:type="gramEnd"/>
      <w:r w:rsidRPr="009D6954">
        <w:rPr>
          <w:rFonts w:ascii="Calibri" w:hAnsi="Calibri" w:cs="Calibri"/>
          <w:sz w:val="24"/>
          <w:szCs w:val="24"/>
        </w:rPr>
        <w:t xml:space="preserve"> D.</w:t>
      </w:r>
      <w:r w:rsidR="00FC73F5">
        <w:rPr>
          <w:rFonts w:ascii="Calibri" w:hAnsi="Calibri" w:cs="Calibri"/>
          <w:sz w:val="24"/>
          <w:szCs w:val="24"/>
        </w:rPr>
        <w:t xml:space="preserve"> L</w:t>
      </w:r>
      <w:r w:rsidRPr="009D6954">
        <w:rPr>
          <w:rFonts w:ascii="Calibri" w:hAnsi="Calibri" w:cs="Calibri"/>
          <w:sz w:val="24"/>
          <w:szCs w:val="24"/>
        </w:rPr>
        <w:t xml:space="preserve">gs. </w:t>
      </w:r>
      <w:r w:rsidR="00FC73F5">
        <w:rPr>
          <w:rFonts w:ascii="Calibri" w:hAnsi="Calibri" w:cs="Calibri"/>
          <w:sz w:val="24"/>
          <w:szCs w:val="24"/>
        </w:rPr>
        <w:t xml:space="preserve">n. </w:t>
      </w:r>
      <w:r w:rsidRPr="009D6954">
        <w:rPr>
          <w:rFonts w:ascii="Calibri" w:hAnsi="Calibri" w:cs="Calibri"/>
          <w:sz w:val="24"/>
          <w:szCs w:val="24"/>
        </w:rPr>
        <w:t xml:space="preserve">50/16 e </w:t>
      </w:r>
      <w:proofErr w:type="spellStart"/>
      <w:r w:rsidRPr="009D6954">
        <w:rPr>
          <w:rFonts w:ascii="Calibri" w:hAnsi="Calibri" w:cs="Calibri"/>
          <w:sz w:val="24"/>
          <w:szCs w:val="24"/>
        </w:rPr>
        <w:t>s.m.i.</w:t>
      </w:r>
      <w:proofErr w:type="spellEnd"/>
      <w:r w:rsidRPr="009D6954">
        <w:rPr>
          <w:rFonts w:ascii="Calibri" w:hAnsi="Calibri" w:cs="Calibri"/>
          <w:sz w:val="24"/>
          <w:szCs w:val="24"/>
        </w:rPr>
        <w:t>, in</w:t>
      </w:r>
      <w:r w:rsidR="0050066F" w:rsidRPr="009D6954">
        <w:rPr>
          <w:rFonts w:ascii="Calibri" w:hAnsi="Calibri" w:cs="Calibri"/>
          <w:sz w:val="24"/>
          <w:szCs w:val="24"/>
        </w:rPr>
        <w:t xml:space="preserve"> </w:t>
      </w:r>
      <w:r w:rsidRPr="009D6954">
        <w:rPr>
          <w:rFonts w:ascii="Calibri" w:hAnsi="Calibri" w:cs="Calibri"/>
          <w:sz w:val="24"/>
          <w:szCs w:val="24"/>
        </w:rPr>
        <w:t>possesso dei requisiti previsti dallo stesso e dal presente bando. Le i</w:t>
      </w:r>
      <w:r>
        <w:rPr>
          <w:rFonts w:ascii="Calibri" w:hAnsi="Calibri" w:cs="Calibri"/>
          <w:color w:val="000000"/>
          <w:sz w:val="24"/>
          <w:szCs w:val="24"/>
        </w:rPr>
        <w:t>mprese dei</w:t>
      </w:r>
      <w:r w:rsidR="0050066F">
        <w:rPr>
          <w:rFonts w:ascii="Calibri" w:hAnsi="Calibri" w:cs="Calibri"/>
          <w:color w:val="000000"/>
          <w:sz w:val="24"/>
          <w:szCs w:val="24"/>
        </w:rPr>
        <w:t xml:space="preserve"> </w:t>
      </w:r>
      <w:r w:rsidR="0070236F">
        <w:rPr>
          <w:rFonts w:ascii="Calibri" w:hAnsi="Calibri" w:cs="Calibri"/>
          <w:color w:val="000000"/>
          <w:sz w:val="24"/>
          <w:szCs w:val="24"/>
        </w:rPr>
        <w:t>P</w:t>
      </w:r>
      <w:r>
        <w:rPr>
          <w:rFonts w:ascii="Calibri" w:hAnsi="Calibri" w:cs="Calibri"/>
          <w:color w:val="000000"/>
          <w:sz w:val="24"/>
          <w:szCs w:val="24"/>
        </w:rPr>
        <w:t>aesi appartenenti alla U.E. potranno partecipare producendo la documentazione redatta secondo le</w:t>
      </w:r>
      <w:r w:rsidR="0050066F">
        <w:rPr>
          <w:rFonts w:ascii="Calibri" w:hAnsi="Calibri" w:cs="Calibri"/>
          <w:color w:val="000000"/>
          <w:sz w:val="24"/>
          <w:szCs w:val="24"/>
        </w:rPr>
        <w:t xml:space="preserve"> </w:t>
      </w:r>
      <w:r>
        <w:rPr>
          <w:rFonts w:ascii="Calibri" w:hAnsi="Calibri" w:cs="Calibri"/>
          <w:color w:val="000000"/>
          <w:sz w:val="24"/>
          <w:szCs w:val="24"/>
        </w:rPr>
        <w:t xml:space="preserve">normative dei rispettivi </w:t>
      </w:r>
      <w:r w:rsidR="0070236F">
        <w:rPr>
          <w:rFonts w:ascii="Calibri" w:hAnsi="Calibri" w:cs="Calibri"/>
          <w:color w:val="000000"/>
          <w:sz w:val="24"/>
          <w:szCs w:val="24"/>
        </w:rPr>
        <w:t>P</w:t>
      </w:r>
      <w:r>
        <w:rPr>
          <w:rFonts w:ascii="Calibri" w:hAnsi="Calibri" w:cs="Calibri"/>
          <w:color w:val="000000"/>
          <w:sz w:val="24"/>
          <w:szCs w:val="24"/>
        </w:rPr>
        <w:t>aesi</w:t>
      </w:r>
      <w:r w:rsidR="0070236F">
        <w:rPr>
          <w:rFonts w:ascii="Calibri" w:hAnsi="Calibri" w:cs="Calibri"/>
          <w:color w:val="000000"/>
          <w:sz w:val="24"/>
          <w:szCs w:val="24"/>
        </w:rPr>
        <w:t>,</w:t>
      </w:r>
      <w:r>
        <w:rPr>
          <w:rFonts w:ascii="Calibri" w:hAnsi="Calibri" w:cs="Calibri"/>
          <w:color w:val="000000"/>
          <w:sz w:val="24"/>
          <w:szCs w:val="24"/>
        </w:rPr>
        <w:t xml:space="preserve"> attestante il possesso dei requisiti richiesti dal presente bando e d</w:t>
      </w:r>
      <w:r w:rsidR="0070236F">
        <w:rPr>
          <w:rFonts w:ascii="Calibri" w:hAnsi="Calibri" w:cs="Calibri"/>
          <w:color w:val="000000"/>
          <w:sz w:val="24"/>
          <w:szCs w:val="24"/>
        </w:rPr>
        <w:t>a</w:t>
      </w:r>
      <w:r>
        <w:rPr>
          <w:rFonts w:ascii="Calibri" w:hAnsi="Calibri" w:cs="Calibri"/>
          <w:color w:val="000000"/>
          <w:sz w:val="24"/>
          <w:szCs w:val="24"/>
        </w:rPr>
        <w:t>l</w:t>
      </w:r>
      <w:r w:rsidR="0050066F">
        <w:rPr>
          <w:rFonts w:ascii="Calibri" w:hAnsi="Calibri" w:cs="Calibri"/>
          <w:color w:val="000000"/>
          <w:sz w:val="24"/>
          <w:szCs w:val="24"/>
        </w:rPr>
        <w:t xml:space="preserve"> </w:t>
      </w:r>
      <w:r>
        <w:rPr>
          <w:rFonts w:ascii="Calibri" w:hAnsi="Calibri" w:cs="Calibri"/>
          <w:color w:val="000000"/>
          <w:sz w:val="24"/>
          <w:szCs w:val="24"/>
        </w:rPr>
        <w:t>disciplinare di gara</w:t>
      </w:r>
      <w:r w:rsidR="00263AAC">
        <w:rPr>
          <w:rFonts w:ascii="Calibri" w:hAnsi="Calibri" w:cs="Calibri"/>
          <w:color w:val="000000"/>
          <w:sz w:val="24"/>
          <w:szCs w:val="24"/>
        </w:rPr>
        <w:t xml:space="preserve"> </w:t>
      </w:r>
      <w:r>
        <w:rPr>
          <w:rFonts w:ascii="Calibri" w:hAnsi="Calibri" w:cs="Calibri"/>
          <w:color w:val="000000"/>
          <w:sz w:val="24"/>
          <w:szCs w:val="24"/>
        </w:rPr>
        <w:t>(in lingua originale e con traduzione in italiano).</w:t>
      </w:r>
    </w:p>
    <w:p w14:paraId="17FFE40A" w14:textId="77777777" w:rsidR="0050066F" w:rsidRDefault="0050066F" w:rsidP="004E6848">
      <w:pPr>
        <w:autoSpaceDE w:val="0"/>
        <w:autoSpaceDN w:val="0"/>
        <w:adjustRightInd w:val="0"/>
        <w:spacing w:after="0" w:line="240" w:lineRule="auto"/>
        <w:rPr>
          <w:rFonts w:ascii="Calibri" w:hAnsi="Calibri" w:cs="Calibri"/>
          <w:color w:val="000000"/>
          <w:sz w:val="24"/>
          <w:szCs w:val="24"/>
        </w:rPr>
      </w:pPr>
    </w:p>
    <w:p w14:paraId="36B8D887" w14:textId="252B7E5D" w:rsidR="004E6848" w:rsidRDefault="004E6848" w:rsidP="004E6848">
      <w:pPr>
        <w:autoSpaceDE w:val="0"/>
        <w:autoSpaceDN w:val="0"/>
        <w:adjustRightInd w:val="0"/>
        <w:spacing w:after="0" w:line="240" w:lineRule="auto"/>
        <w:rPr>
          <w:rFonts w:ascii="Calibri,Bold" w:hAnsi="Calibri,Bold" w:cs="Calibri,Bold"/>
          <w:b/>
          <w:bCs/>
          <w:color w:val="000000"/>
          <w:sz w:val="24"/>
          <w:szCs w:val="24"/>
        </w:rPr>
      </w:pPr>
      <w:r>
        <w:rPr>
          <w:rFonts w:ascii="Calibri,Bold" w:hAnsi="Calibri,Bold" w:cs="Calibri,Bold"/>
          <w:b/>
          <w:bCs/>
          <w:color w:val="000000"/>
          <w:sz w:val="24"/>
          <w:szCs w:val="24"/>
        </w:rPr>
        <w:t>III.2 CONDIZIONI DI PARTECIPAZIONE</w:t>
      </w:r>
    </w:p>
    <w:p w14:paraId="2DD26751" w14:textId="71B7A05E" w:rsidR="004E6848" w:rsidRPr="00F33023" w:rsidRDefault="004E6848" w:rsidP="00CE22E0">
      <w:pPr>
        <w:autoSpaceDE w:val="0"/>
        <w:autoSpaceDN w:val="0"/>
        <w:adjustRightInd w:val="0"/>
        <w:spacing w:after="0" w:line="240" w:lineRule="auto"/>
        <w:jc w:val="both"/>
        <w:rPr>
          <w:rFonts w:ascii="Calibri,Bold" w:hAnsi="Calibri,Bold" w:cs="Calibri,Bold"/>
          <w:b/>
          <w:bCs/>
          <w:color w:val="000000"/>
          <w:sz w:val="24"/>
          <w:szCs w:val="24"/>
        </w:rPr>
      </w:pPr>
      <w:r>
        <w:rPr>
          <w:rFonts w:ascii="Calibri,Bold" w:hAnsi="Calibri,Bold" w:cs="Calibri,Bold"/>
          <w:b/>
          <w:bCs/>
          <w:color w:val="000000"/>
          <w:sz w:val="24"/>
          <w:szCs w:val="24"/>
        </w:rPr>
        <w:t xml:space="preserve">III.2.1) </w:t>
      </w:r>
      <w:r w:rsidR="00F33023">
        <w:rPr>
          <w:rFonts w:ascii="Calibri,Bold" w:hAnsi="Calibri,Bold" w:cs="Calibri,Bold"/>
          <w:b/>
          <w:bCs/>
          <w:color w:val="000000"/>
          <w:sz w:val="24"/>
          <w:szCs w:val="24"/>
        </w:rPr>
        <w:t xml:space="preserve">Requisiti generali </w:t>
      </w:r>
      <w:r w:rsidR="00F33023">
        <w:rPr>
          <w:rFonts w:ascii="Calibri,Bold" w:hAnsi="Calibri,Bold" w:cs="Calibri,Bold"/>
          <w:color w:val="000000"/>
          <w:sz w:val="24"/>
          <w:szCs w:val="24"/>
        </w:rPr>
        <w:t>(i</w:t>
      </w:r>
      <w:r>
        <w:rPr>
          <w:rFonts w:ascii="Calibri" w:hAnsi="Calibri" w:cs="Calibri"/>
          <w:color w:val="000000"/>
          <w:sz w:val="24"/>
          <w:szCs w:val="24"/>
        </w:rPr>
        <w:t>nformazioni e formalità necessarie per valutare le conformità ai requisiti</w:t>
      </w:r>
      <w:r w:rsidR="00D67FFC">
        <w:rPr>
          <w:rFonts w:ascii="Calibri" w:hAnsi="Calibri" w:cs="Calibri"/>
          <w:color w:val="000000"/>
          <w:sz w:val="24"/>
          <w:szCs w:val="24"/>
        </w:rPr>
        <w:t>)</w:t>
      </w:r>
      <w:r>
        <w:rPr>
          <w:rFonts w:ascii="Calibri" w:hAnsi="Calibri" w:cs="Calibri"/>
          <w:color w:val="000000"/>
          <w:sz w:val="24"/>
          <w:szCs w:val="24"/>
        </w:rPr>
        <w:t>:</w:t>
      </w:r>
    </w:p>
    <w:p w14:paraId="7BD252D5" w14:textId="1B639323" w:rsidR="004E6848" w:rsidRDefault="004E6848" w:rsidP="00CE22E0">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 xml:space="preserve">A) </w:t>
      </w:r>
      <w:r>
        <w:rPr>
          <w:rFonts w:ascii="Calibri" w:hAnsi="Calibri" w:cs="Calibri"/>
          <w:color w:val="000000"/>
          <w:sz w:val="24"/>
          <w:szCs w:val="24"/>
        </w:rPr>
        <w:t>Insussistenza delle condizioni di esclusione di cui all’art. 80 del D. Lgs. n. 50/2016</w:t>
      </w:r>
      <w:r w:rsidR="00D67FFC">
        <w:rPr>
          <w:rFonts w:ascii="Calibri" w:hAnsi="Calibri" w:cs="Calibri"/>
          <w:color w:val="000000"/>
          <w:sz w:val="24"/>
          <w:szCs w:val="24"/>
        </w:rPr>
        <w:t xml:space="preserve"> e più precisamente:</w:t>
      </w:r>
    </w:p>
    <w:p w14:paraId="01DE2EAF" w14:textId="3052FFB2" w:rsidR="004E6848" w:rsidRDefault="004E6848" w:rsidP="00CE22E0">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1. non essere stat</w:t>
      </w:r>
      <w:r w:rsidR="009C324D">
        <w:rPr>
          <w:rFonts w:ascii="Calibri" w:hAnsi="Calibri" w:cs="Calibri"/>
          <w:color w:val="000000"/>
          <w:sz w:val="24"/>
          <w:szCs w:val="24"/>
        </w:rPr>
        <w:t>i</w:t>
      </w:r>
      <w:r>
        <w:rPr>
          <w:rFonts w:ascii="Calibri" w:hAnsi="Calibri" w:cs="Calibri"/>
          <w:color w:val="000000"/>
          <w:sz w:val="24"/>
          <w:szCs w:val="24"/>
        </w:rPr>
        <w:t xml:space="preserve"> condannat</w:t>
      </w:r>
      <w:r w:rsidR="009C324D">
        <w:rPr>
          <w:rFonts w:ascii="Calibri" w:hAnsi="Calibri" w:cs="Calibri"/>
          <w:color w:val="000000"/>
          <w:sz w:val="24"/>
          <w:szCs w:val="24"/>
        </w:rPr>
        <w:t>i</w:t>
      </w:r>
      <w:r w:rsidR="001C3303">
        <w:rPr>
          <w:rFonts w:ascii="Calibri" w:hAnsi="Calibri" w:cs="Calibri"/>
          <w:color w:val="000000"/>
          <w:sz w:val="24"/>
          <w:szCs w:val="24"/>
        </w:rPr>
        <w:t>,</w:t>
      </w:r>
      <w:r>
        <w:rPr>
          <w:rFonts w:ascii="Calibri" w:hAnsi="Calibri" w:cs="Calibri"/>
          <w:color w:val="000000"/>
          <w:sz w:val="24"/>
          <w:szCs w:val="24"/>
        </w:rPr>
        <w:t xml:space="preserve"> con sentenza definitiva o decreto penale di condanna divenuto</w:t>
      </w:r>
      <w:r w:rsidR="009C324D">
        <w:rPr>
          <w:rFonts w:ascii="Calibri" w:hAnsi="Calibri" w:cs="Calibri"/>
          <w:color w:val="000000"/>
          <w:sz w:val="24"/>
          <w:szCs w:val="24"/>
        </w:rPr>
        <w:t xml:space="preserve"> </w:t>
      </w:r>
      <w:r>
        <w:rPr>
          <w:rFonts w:ascii="Calibri" w:hAnsi="Calibri" w:cs="Calibri"/>
          <w:color w:val="000000"/>
          <w:sz w:val="24"/>
          <w:szCs w:val="24"/>
        </w:rPr>
        <w:t>irrevocabile o sentenza di applicazione della pena su richiesta ai sensi dell’articolo 444 del codice di</w:t>
      </w:r>
    </w:p>
    <w:p w14:paraId="123BCAB8" w14:textId="1DE42FA3" w:rsidR="004E6848" w:rsidRDefault="004E6848" w:rsidP="00CE22E0">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procedura penale</w:t>
      </w:r>
      <w:r w:rsidR="001C3303">
        <w:rPr>
          <w:rFonts w:ascii="Calibri" w:hAnsi="Calibri" w:cs="Calibri"/>
          <w:color w:val="000000"/>
          <w:sz w:val="24"/>
          <w:szCs w:val="24"/>
        </w:rPr>
        <w:t>,</w:t>
      </w:r>
      <w:r>
        <w:rPr>
          <w:rFonts w:ascii="Calibri" w:hAnsi="Calibri" w:cs="Calibri"/>
          <w:color w:val="000000"/>
          <w:sz w:val="24"/>
          <w:szCs w:val="24"/>
        </w:rPr>
        <w:t xml:space="preserve"> per uno dei reati</w:t>
      </w:r>
      <w:r w:rsidR="001C3303">
        <w:rPr>
          <w:rFonts w:ascii="Calibri" w:hAnsi="Calibri" w:cs="Calibri"/>
          <w:color w:val="000000"/>
          <w:sz w:val="24"/>
          <w:szCs w:val="24"/>
        </w:rPr>
        <w:t xml:space="preserve"> indicati all’art. 80 comma 1 del Codice e cioè</w:t>
      </w:r>
      <w:r>
        <w:rPr>
          <w:rFonts w:ascii="Calibri" w:hAnsi="Calibri" w:cs="Calibri"/>
          <w:color w:val="000000"/>
          <w:sz w:val="24"/>
          <w:szCs w:val="24"/>
        </w:rPr>
        <w:t>:</w:t>
      </w:r>
    </w:p>
    <w:p w14:paraId="33E2D6F0" w14:textId="6EC719AC" w:rsidR="009C324D" w:rsidRDefault="004E6848" w:rsidP="00FC73F5">
      <w:pPr>
        <w:pStyle w:val="Paragrafoelenco"/>
        <w:numPr>
          <w:ilvl w:val="0"/>
          <w:numId w:val="1"/>
        </w:numPr>
        <w:autoSpaceDE w:val="0"/>
        <w:autoSpaceDN w:val="0"/>
        <w:adjustRightInd w:val="0"/>
        <w:spacing w:after="0" w:line="240" w:lineRule="auto"/>
        <w:ind w:left="284" w:hanging="284"/>
        <w:jc w:val="both"/>
        <w:rPr>
          <w:rFonts w:ascii="Calibri" w:hAnsi="Calibri" w:cs="Calibri"/>
          <w:color w:val="000000"/>
          <w:sz w:val="24"/>
          <w:szCs w:val="24"/>
        </w:rPr>
      </w:pPr>
      <w:r w:rsidRPr="009C324D">
        <w:rPr>
          <w:rFonts w:ascii="Calibri" w:hAnsi="Calibri" w:cs="Calibri"/>
          <w:color w:val="000000"/>
          <w:sz w:val="24"/>
          <w:szCs w:val="24"/>
        </w:rPr>
        <w:t>delitti, consumati o tentati, di cui agli articoli 416, 416-bis del codice penale ovvero delitti</w:t>
      </w:r>
      <w:r w:rsidR="009C324D">
        <w:rPr>
          <w:rFonts w:ascii="Calibri" w:hAnsi="Calibri" w:cs="Calibri"/>
          <w:color w:val="000000"/>
          <w:sz w:val="24"/>
          <w:szCs w:val="24"/>
        </w:rPr>
        <w:t xml:space="preserve"> </w:t>
      </w:r>
      <w:r w:rsidRPr="009C324D">
        <w:rPr>
          <w:rFonts w:ascii="Calibri" w:hAnsi="Calibri" w:cs="Calibri"/>
          <w:color w:val="000000"/>
          <w:sz w:val="24"/>
          <w:szCs w:val="24"/>
        </w:rPr>
        <w:t>commessi avvalendosi delle condizioni previste dal predetto articolo 416-bis ovvero al fine di</w:t>
      </w:r>
      <w:r w:rsidR="009C324D">
        <w:rPr>
          <w:rFonts w:ascii="Calibri" w:hAnsi="Calibri" w:cs="Calibri"/>
          <w:color w:val="000000"/>
          <w:sz w:val="24"/>
          <w:szCs w:val="24"/>
        </w:rPr>
        <w:t xml:space="preserve"> </w:t>
      </w:r>
      <w:r w:rsidRPr="009C324D">
        <w:rPr>
          <w:rFonts w:ascii="Calibri" w:hAnsi="Calibri" w:cs="Calibri"/>
          <w:color w:val="000000"/>
          <w:sz w:val="24"/>
          <w:szCs w:val="24"/>
        </w:rPr>
        <w:t>agevolare l'attività delle associazioni previste dallo stesso articolo, nonché delitti, consumati o</w:t>
      </w:r>
      <w:r w:rsidR="009C324D">
        <w:rPr>
          <w:rFonts w:ascii="Calibri" w:hAnsi="Calibri" w:cs="Calibri"/>
          <w:color w:val="000000"/>
          <w:sz w:val="24"/>
          <w:szCs w:val="24"/>
        </w:rPr>
        <w:t xml:space="preserve"> </w:t>
      </w:r>
      <w:r w:rsidRPr="009C324D">
        <w:rPr>
          <w:rFonts w:ascii="Calibri" w:hAnsi="Calibri" w:cs="Calibri"/>
          <w:color w:val="000000"/>
          <w:sz w:val="24"/>
          <w:szCs w:val="24"/>
        </w:rPr>
        <w:t>tentati, previsti dall'articolo 74 del decreto del Presidente della Repubblica 9 ottobre 1990, n. 309,</w:t>
      </w:r>
      <w:r w:rsidR="009C324D">
        <w:rPr>
          <w:rFonts w:ascii="Calibri" w:hAnsi="Calibri" w:cs="Calibri"/>
          <w:color w:val="000000"/>
          <w:sz w:val="24"/>
          <w:szCs w:val="24"/>
        </w:rPr>
        <w:t xml:space="preserve"> </w:t>
      </w:r>
      <w:r w:rsidRPr="009C324D">
        <w:rPr>
          <w:rFonts w:ascii="Calibri" w:hAnsi="Calibri" w:cs="Calibri"/>
          <w:color w:val="000000"/>
          <w:sz w:val="24"/>
          <w:szCs w:val="24"/>
        </w:rPr>
        <w:t>dall’articolo 291-quater del decreto del Presidente della Repubblica 23 gennaio 1973, n. 43 e</w:t>
      </w:r>
      <w:r w:rsidR="009C324D">
        <w:rPr>
          <w:rFonts w:ascii="Calibri" w:hAnsi="Calibri" w:cs="Calibri"/>
          <w:color w:val="000000"/>
          <w:sz w:val="24"/>
          <w:szCs w:val="24"/>
        </w:rPr>
        <w:t xml:space="preserve"> </w:t>
      </w:r>
      <w:r w:rsidRPr="009C324D">
        <w:rPr>
          <w:rFonts w:ascii="Calibri" w:hAnsi="Calibri" w:cs="Calibri"/>
          <w:color w:val="000000"/>
          <w:sz w:val="24"/>
          <w:szCs w:val="24"/>
        </w:rPr>
        <w:t xml:space="preserve">dall'articolo 260 del </w:t>
      </w:r>
      <w:r w:rsidR="00FC73F5">
        <w:rPr>
          <w:rFonts w:ascii="Calibri" w:hAnsi="Calibri" w:cs="Calibri"/>
          <w:color w:val="000000"/>
          <w:sz w:val="24"/>
          <w:szCs w:val="24"/>
        </w:rPr>
        <w:t xml:space="preserve">D. Lgs. </w:t>
      </w:r>
      <w:r w:rsidRPr="009C324D">
        <w:rPr>
          <w:rFonts w:ascii="Calibri" w:hAnsi="Calibri" w:cs="Calibri"/>
          <w:color w:val="000000"/>
          <w:sz w:val="24"/>
          <w:szCs w:val="24"/>
        </w:rPr>
        <w:t>3 aprile 2006, n. 152, in quanto riconducibili alla</w:t>
      </w:r>
      <w:r w:rsidR="009C324D">
        <w:rPr>
          <w:rFonts w:ascii="Calibri" w:hAnsi="Calibri" w:cs="Calibri"/>
          <w:color w:val="000000"/>
          <w:sz w:val="24"/>
          <w:szCs w:val="24"/>
        </w:rPr>
        <w:t xml:space="preserve"> </w:t>
      </w:r>
      <w:r w:rsidRPr="009C324D">
        <w:rPr>
          <w:rFonts w:ascii="Calibri" w:hAnsi="Calibri" w:cs="Calibri"/>
          <w:color w:val="000000"/>
          <w:sz w:val="24"/>
          <w:szCs w:val="24"/>
        </w:rPr>
        <w:t>partecipazione a un'organizzazione criminale, quale definita all'articolo 2 della decisione quadro</w:t>
      </w:r>
      <w:r w:rsidR="009C324D">
        <w:rPr>
          <w:rFonts w:ascii="Calibri" w:hAnsi="Calibri" w:cs="Calibri"/>
          <w:color w:val="000000"/>
          <w:sz w:val="24"/>
          <w:szCs w:val="24"/>
        </w:rPr>
        <w:t xml:space="preserve"> </w:t>
      </w:r>
      <w:r w:rsidRPr="009C324D">
        <w:rPr>
          <w:rFonts w:ascii="Calibri" w:hAnsi="Calibri" w:cs="Calibri"/>
          <w:color w:val="000000"/>
          <w:sz w:val="24"/>
          <w:szCs w:val="24"/>
        </w:rPr>
        <w:t xml:space="preserve">2008/841/GAI del Consiglio; </w:t>
      </w:r>
    </w:p>
    <w:p w14:paraId="49059446" w14:textId="5DCFD941" w:rsidR="009C324D" w:rsidRDefault="004E6848" w:rsidP="00FC73F5">
      <w:pPr>
        <w:pStyle w:val="Paragrafoelenco"/>
        <w:numPr>
          <w:ilvl w:val="0"/>
          <w:numId w:val="1"/>
        </w:numPr>
        <w:autoSpaceDE w:val="0"/>
        <w:autoSpaceDN w:val="0"/>
        <w:adjustRightInd w:val="0"/>
        <w:spacing w:after="0" w:line="240" w:lineRule="auto"/>
        <w:ind w:left="284" w:hanging="284"/>
        <w:jc w:val="both"/>
        <w:rPr>
          <w:rFonts w:ascii="Calibri" w:hAnsi="Calibri" w:cs="Calibri"/>
          <w:color w:val="000000"/>
          <w:sz w:val="24"/>
          <w:szCs w:val="24"/>
        </w:rPr>
      </w:pPr>
      <w:r w:rsidRPr="009C324D">
        <w:rPr>
          <w:rFonts w:ascii="Calibri" w:hAnsi="Calibri" w:cs="Calibri"/>
          <w:color w:val="000000"/>
          <w:sz w:val="24"/>
          <w:szCs w:val="24"/>
        </w:rPr>
        <w:t>delitti, consumati o tentati, di cui agli articoli 317, 318, 319, 319-ter, 319-quater, 320, 321, 322, 322-bis, 346-bis, 353, 353- bis, 354, 355 e 356 del codice penale</w:t>
      </w:r>
      <w:r w:rsidR="009C324D">
        <w:rPr>
          <w:rFonts w:ascii="Calibri" w:hAnsi="Calibri" w:cs="Calibri"/>
          <w:color w:val="000000"/>
          <w:sz w:val="24"/>
          <w:szCs w:val="24"/>
        </w:rPr>
        <w:t xml:space="preserve"> </w:t>
      </w:r>
      <w:r w:rsidRPr="009C324D">
        <w:rPr>
          <w:rFonts w:ascii="Calibri" w:hAnsi="Calibri" w:cs="Calibri"/>
          <w:color w:val="000000"/>
          <w:sz w:val="24"/>
          <w:szCs w:val="24"/>
        </w:rPr>
        <w:t xml:space="preserve">nonché all’articolo 2635 del </w:t>
      </w:r>
      <w:r w:rsidR="00FC73F5">
        <w:rPr>
          <w:rFonts w:ascii="Calibri" w:hAnsi="Calibri" w:cs="Calibri"/>
          <w:color w:val="000000"/>
          <w:sz w:val="24"/>
          <w:szCs w:val="24"/>
        </w:rPr>
        <w:t>C</w:t>
      </w:r>
      <w:r w:rsidRPr="009C324D">
        <w:rPr>
          <w:rFonts w:ascii="Calibri" w:hAnsi="Calibri" w:cs="Calibri"/>
          <w:color w:val="000000"/>
          <w:sz w:val="24"/>
          <w:szCs w:val="24"/>
        </w:rPr>
        <w:t xml:space="preserve">odice </w:t>
      </w:r>
      <w:r w:rsidR="00FC73F5">
        <w:rPr>
          <w:rFonts w:ascii="Calibri" w:hAnsi="Calibri" w:cs="Calibri"/>
          <w:color w:val="000000"/>
          <w:sz w:val="24"/>
          <w:szCs w:val="24"/>
        </w:rPr>
        <w:t>C</w:t>
      </w:r>
      <w:r w:rsidRPr="009C324D">
        <w:rPr>
          <w:rFonts w:ascii="Calibri" w:hAnsi="Calibri" w:cs="Calibri"/>
          <w:color w:val="000000"/>
          <w:sz w:val="24"/>
          <w:szCs w:val="24"/>
        </w:rPr>
        <w:t xml:space="preserve">ivile; </w:t>
      </w:r>
    </w:p>
    <w:p w14:paraId="2C42194A" w14:textId="64A35575" w:rsidR="00BA362C" w:rsidRPr="00BA362C" w:rsidRDefault="00BA362C" w:rsidP="00FC73F5">
      <w:pPr>
        <w:pStyle w:val="Paragrafoelenco"/>
        <w:numPr>
          <w:ilvl w:val="0"/>
          <w:numId w:val="1"/>
        </w:numPr>
        <w:autoSpaceDE w:val="0"/>
        <w:autoSpaceDN w:val="0"/>
        <w:adjustRightInd w:val="0"/>
        <w:ind w:left="284" w:hanging="284"/>
        <w:jc w:val="both"/>
        <w:rPr>
          <w:rFonts w:ascii="Calibri" w:hAnsi="Calibri" w:cs="Calibri"/>
          <w:color w:val="000000"/>
          <w:sz w:val="24"/>
          <w:szCs w:val="24"/>
        </w:rPr>
      </w:pPr>
      <w:r w:rsidRPr="00BA362C">
        <w:rPr>
          <w:rFonts w:ascii="Calibri" w:hAnsi="Calibri" w:cs="Calibri"/>
          <w:color w:val="000000"/>
          <w:sz w:val="24"/>
          <w:szCs w:val="24"/>
        </w:rPr>
        <w:t>false comunicazioni sociali di cui agli articoli 2621 e 2622</w:t>
      </w:r>
      <w:r>
        <w:rPr>
          <w:rFonts w:ascii="Calibri" w:hAnsi="Calibri" w:cs="Calibri"/>
          <w:color w:val="000000"/>
          <w:sz w:val="24"/>
          <w:szCs w:val="24"/>
        </w:rPr>
        <w:t xml:space="preserve"> </w:t>
      </w:r>
      <w:r w:rsidRPr="00BA362C">
        <w:rPr>
          <w:rFonts w:ascii="Calibri" w:hAnsi="Calibri" w:cs="Calibri"/>
          <w:color w:val="000000"/>
          <w:sz w:val="24"/>
          <w:szCs w:val="24"/>
        </w:rPr>
        <w:t xml:space="preserve">del </w:t>
      </w:r>
      <w:r w:rsidR="00FC73F5">
        <w:rPr>
          <w:rFonts w:ascii="Calibri" w:hAnsi="Calibri" w:cs="Calibri"/>
          <w:color w:val="000000"/>
          <w:sz w:val="24"/>
          <w:szCs w:val="24"/>
        </w:rPr>
        <w:t>C</w:t>
      </w:r>
      <w:r w:rsidRPr="00BA362C">
        <w:rPr>
          <w:rFonts w:ascii="Calibri" w:hAnsi="Calibri" w:cs="Calibri"/>
          <w:color w:val="000000"/>
          <w:sz w:val="24"/>
          <w:szCs w:val="24"/>
        </w:rPr>
        <w:t xml:space="preserve">odice </w:t>
      </w:r>
      <w:r w:rsidR="00FC73F5">
        <w:rPr>
          <w:rFonts w:ascii="Calibri" w:hAnsi="Calibri" w:cs="Calibri"/>
          <w:color w:val="000000"/>
          <w:sz w:val="24"/>
          <w:szCs w:val="24"/>
        </w:rPr>
        <w:t>C</w:t>
      </w:r>
      <w:r w:rsidRPr="00BA362C">
        <w:rPr>
          <w:rFonts w:ascii="Calibri" w:hAnsi="Calibri" w:cs="Calibri"/>
          <w:color w:val="000000"/>
          <w:sz w:val="24"/>
          <w:szCs w:val="24"/>
        </w:rPr>
        <w:t>ivile</w:t>
      </w:r>
      <w:r>
        <w:rPr>
          <w:rFonts w:ascii="Calibri" w:hAnsi="Calibri" w:cs="Calibri"/>
          <w:color w:val="000000"/>
          <w:sz w:val="24"/>
          <w:szCs w:val="24"/>
        </w:rPr>
        <w:t>;</w:t>
      </w:r>
    </w:p>
    <w:p w14:paraId="02B63E45" w14:textId="77777777" w:rsidR="009C324D" w:rsidRDefault="004E6848" w:rsidP="00FC73F5">
      <w:pPr>
        <w:pStyle w:val="Paragrafoelenco"/>
        <w:numPr>
          <w:ilvl w:val="0"/>
          <w:numId w:val="1"/>
        </w:numPr>
        <w:autoSpaceDE w:val="0"/>
        <w:autoSpaceDN w:val="0"/>
        <w:adjustRightInd w:val="0"/>
        <w:spacing w:after="0" w:line="240" w:lineRule="auto"/>
        <w:ind w:left="284" w:hanging="284"/>
        <w:jc w:val="both"/>
        <w:rPr>
          <w:rFonts w:ascii="Calibri" w:hAnsi="Calibri" w:cs="Calibri"/>
          <w:color w:val="000000"/>
          <w:sz w:val="24"/>
          <w:szCs w:val="24"/>
        </w:rPr>
      </w:pPr>
      <w:r w:rsidRPr="009C324D">
        <w:rPr>
          <w:rFonts w:ascii="Calibri" w:hAnsi="Calibri" w:cs="Calibri"/>
          <w:color w:val="000000"/>
          <w:sz w:val="24"/>
          <w:szCs w:val="24"/>
        </w:rPr>
        <w:t>frode ai sensi dell'articolo 1 della convenzione relativa</w:t>
      </w:r>
      <w:r w:rsidR="009C324D">
        <w:rPr>
          <w:rFonts w:ascii="Calibri" w:hAnsi="Calibri" w:cs="Calibri"/>
          <w:color w:val="000000"/>
          <w:sz w:val="24"/>
          <w:szCs w:val="24"/>
        </w:rPr>
        <w:t xml:space="preserve"> </w:t>
      </w:r>
      <w:r w:rsidRPr="009C324D">
        <w:rPr>
          <w:rFonts w:ascii="Calibri" w:hAnsi="Calibri" w:cs="Calibri"/>
          <w:color w:val="000000"/>
          <w:sz w:val="24"/>
          <w:szCs w:val="24"/>
        </w:rPr>
        <w:t xml:space="preserve">alla tutela degli interessi finanziari delle Comunità europee; </w:t>
      </w:r>
    </w:p>
    <w:p w14:paraId="16FB5EA9" w14:textId="77777777" w:rsidR="009C324D" w:rsidRDefault="004E6848" w:rsidP="00FC73F5">
      <w:pPr>
        <w:pStyle w:val="Paragrafoelenco"/>
        <w:numPr>
          <w:ilvl w:val="0"/>
          <w:numId w:val="1"/>
        </w:numPr>
        <w:autoSpaceDE w:val="0"/>
        <w:autoSpaceDN w:val="0"/>
        <w:adjustRightInd w:val="0"/>
        <w:spacing w:after="0" w:line="240" w:lineRule="auto"/>
        <w:ind w:left="284" w:hanging="284"/>
        <w:jc w:val="both"/>
        <w:rPr>
          <w:rFonts w:ascii="Calibri" w:hAnsi="Calibri" w:cs="Calibri"/>
          <w:color w:val="000000"/>
          <w:sz w:val="24"/>
          <w:szCs w:val="24"/>
        </w:rPr>
      </w:pPr>
      <w:r w:rsidRPr="009C324D">
        <w:rPr>
          <w:rFonts w:ascii="Calibri" w:hAnsi="Calibri" w:cs="Calibri"/>
          <w:color w:val="000000"/>
          <w:sz w:val="24"/>
          <w:szCs w:val="24"/>
        </w:rPr>
        <w:t>delitti, consumati o tentati, commessi</w:t>
      </w:r>
      <w:r w:rsidR="009C324D">
        <w:rPr>
          <w:rFonts w:ascii="Calibri" w:hAnsi="Calibri" w:cs="Calibri"/>
          <w:color w:val="000000"/>
          <w:sz w:val="24"/>
          <w:szCs w:val="24"/>
        </w:rPr>
        <w:t xml:space="preserve"> </w:t>
      </w:r>
      <w:r w:rsidRPr="009C324D">
        <w:rPr>
          <w:rFonts w:ascii="Calibri" w:hAnsi="Calibri" w:cs="Calibri"/>
          <w:color w:val="000000"/>
          <w:sz w:val="24"/>
          <w:szCs w:val="24"/>
        </w:rPr>
        <w:t>con finalità di terrorismo, anche internazionale, e di eversione dell'ordine costituzionale, reati</w:t>
      </w:r>
      <w:r w:rsidR="009C324D">
        <w:rPr>
          <w:rFonts w:ascii="Calibri" w:hAnsi="Calibri" w:cs="Calibri"/>
          <w:color w:val="000000"/>
          <w:sz w:val="24"/>
          <w:szCs w:val="24"/>
        </w:rPr>
        <w:t xml:space="preserve"> </w:t>
      </w:r>
      <w:r w:rsidRPr="009C324D">
        <w:rPr>
          <w:rFonts w:ascii="Calibri" w:hAnsi="Calibri" w:cs="Calibri"/>
          <w:color w:val="000000"/>
          <w:sz w:val="24"/>
          <w:szCs w:val="24"/>
        </w:rPr>
        <w:t xml:space="preserve">terroristici o reati connessi alle attività terroristiche; </w:t>
      </w:r>
    </w:p>
    <w:p w14:paraId="59ED23D4" w14:textId="6DCEC17F" w:rsidR="009C324D" w:rsidRDefault="004E6848" w:rsidP="00FC73F5">
      <w:pPr>
        <w:pStyle w:val="Paragrafoelenco"/>
        <w:numPr>
          <w:ilvl w:val="0"/>
          <w:numId w:val="1"/>
        </w:numPr>
        <w:autoSpaceDE w:val="0"/>
        <w:autoSpaceDN w:val="0"/>
        <w:adjustRightInd w:val="0"/>
        <w:spacing w:after="0" w:line="240" w:lineRule="auto"/>
        <w:ind w:left="284" w:hanging="284"/>
        <w:jc w:val="both"/>
        <w:rPr>
          <w:rFonts w:ascii="Calibri" w:hAnsi="Calibri" w:cs="Calibri"/>
          <w:color w:val="000000"/>
          <w:sz w:val="24"/>
          <w:szCs w:val="24"/>
        </w:rPr>
      </w:pPr>
      <w:r w:rsidRPr="009C324D">
        <w:rPr>
          <w:rFonts w:ascii="Calibri" w:hAnsi="Calibri" w:cs="Calibri"/>
          <w:color w:val="000000"/>
          <w:sz w:val="24"/>
          <w:szCs w:val="24"/>
        </w:rPr>
        <w:t>delitti di cui agli articoli 648-bis, 648-ter e</w:t>
      </w:r>
      <w:r w:rsidR="009C324D">
        <w:rPr>
          <w:rFonts w:ascii="Calibri" w:hAnsi="Calibri" w:cs="Calibri"/>
          <w:color w:val="000000"/>
          <w:sz w:val="24"/>
          <w:szCs w:val="24"/>
        </w:rPr>
        <w:t xml:space="preserve"> </w:t>
      </w:r>
      <w:r w:rsidRPr="009C324D">
        <w:rPr>
          <w:rFonts w:ascii="Calibri" w:hAnsi="Calibri" w:cs="Calibri"/>
          <w:color w:val="000000"/>
          <w:sz w:val="24"/>
          <w:szCs w:val="24"/>
        </w:rPr>
        <w:t>648-ter.1 del codice pena- le, riciclaggio di proventi di attività criminose o finanziamento del</w:t>
      </w:r>
      <w:r w:rsidR="009C324D">
        <w:rPr>
          <w:rFonts w:ascii="Calibri" w:hAnsi="Calibri" w:cs="Calibri"/>
          <w:color w:val="000000"/>
          <w:sz w:val="24"/>
          <w:szCs w:val="24"/>
        </w:rPr>
        <w:t xml:space="preserve"> </w:t>
      </w:r>
      <w:r w:rsidRPr="009C324D">
        <w:rPr>
          <w:rFonts w:ascii="Calibri" w:hAnsi="Calibri" w:cs="Calibri"/>
          <w:color w:val="000000"/>
          <w:sz w:val="24"/>
          <w:szCs w:val="24"/>
        </w:rPr>
        <w:t xml:space="preserve">terrorismo, quali definiti all'articolo 1 del </w:t>
      </w:r>
      <w:r w:rsidR="00FC73F5">
        <w:rPr>
          <w:rFonts w:ascii="Calibri" w:hAnsi="Calibri" w:cs="Calibri"/>
          <w:color w:val="000000"/>
          <w:sz w:val="24"/>
          <w:szCs w:val="24"/>
        </w:rPr>
        <w:t xml:space="preserve">D. Lgs. </w:t>
      </w:r>
      <w:r w:rsidRPr="009C324D">
        <w:rPr>
          <w:rFonts w:ascii="Calibri" w:hAnsi="Calibri" w:cs="Calibri"/>
          <w:color w:val="000000"/>
          <w:sz w:val="24"/>
          <w:szCs w:val="24"/>
        </w:rPr>
        <w:t>22 giugno 2007, n. 109 e successive</w:t>
      </w:r>
      <w:r w:rsidR="009C324D">
        <w:rPr>
          <w:rFonts w:ascii="Calibri" w:hAnsi="Calibri" w:cs="Calibri"/>
          <w:color w:val="000000"/>
          <w:sz w:val="24"/>
          <w:szCs w:val="24"/>
        </w:rPr>
        <w:t xml:space="preserve"> </w:t>
      </w:r>
      <w:r w:rsidRPr="009C324D">
        <w:rPr>
          <w:rFonts w:ascii="Calibri" w:hAnsi="Calibri" w:cs="Calibri"/>
          <w:color w:val="000000"/>
          <w:sz w:val="24"/>
          <w:szCs w:val="24"/>
        </w:rPr>
        <w:t xml:space="preserve">modificazioni; </w:t>
      </w:r>
    </w:p>
    <w:p w14:paraId="62B2B781" w14:textId="57EB01E5" w:rsidR="009C324D" w:rsidRDefault="004E6848" w:rsidP="00FC73F5">
      <w:pPr>
        <w:pStyle w:val="Paragrafoelenco"/>
        <w:numPr>
          <w:ilvl w:val="0"/>
          <w:numId w:val="1"/>
        </w:numPr>
        <w:autoSpaceDE w:val="0"/>
        <w:autoSpaceDN w:val="0"/>
        <w:adjustRightInd w:val="0"/>
        <w:spacing w:after="0" w:line="240" w:lineRule="auto"/>
        <w:ind w:left="284" w:hanging="284"/>
        <w:jc w:val="both"/>
        <w:rPr>
          <w:rFonts w:ascii="Calibri" w:hAnsi="Calibri" w:cs="Calibri"/>
          <w:color w:val="000000"/>
          <w:sz w:val="24"/>
          <w:szCs w:val="24"/>
        </w:rPr>
      </w:pPr>
      <w:r w:rsidRPr="009C324D">
        <w:rPr>
          <w:rFonts w:ascii="Calibri" w:hAnsi="Calibri" w:cs="Calibri"/>
          <w:color w:val="000000"/>
          <w:sz w:val="24"/>
          <w:szCs w:val="24"/>
        </w:rPr>
        <w:t>sfruttamento del lavoro minorile e altre forme di tratta di esseri umani definite con il</w:t>
      </w:r>
      <w:r w:rsidR="009C324D">
        <w:rPr>
          <w:rFonts w:ascii="Calibri" w:hAnsi="Calibri" w:cs="Calibri"/>
          <w:color w:val="000000"/>
          <w:sz w:val="24"/>
          <w:szCs w:val="24"/>
        </w:rPr>
        <w:t xml:space="preserve"> </w:t>
      </w:r>
      <w:r w:rsidR="00FC73F5">
        <w:rPr>
          <w:rFonts w:ascii="Calibri" w:hAnsi="Calibri" w:cs="Calibri"/>
          <w:color w:val="000000"/>
          <w:sz w:val="24"/>
          <w:szCs w:val="24"/>
        </w:rPr>
        <w:t xml:space="preserve">D. Lgs. </w:t>
      </w:r>
      <w:r w:rsidRPr="009C324D">
        <w:rPr>
          <w:rFonts w:ascii="Calibri" w:hAnsi="Calibri" w:cs="Calibri"/>
          <w:color w:val="000000"/>
          <w:sz w:val="24"/>
          <w:szCs w:val="24"/>
        </w:rPr>
        <w:t xml:space="preserve">4 marzo 2014, n. 24; </w:t>
      </w:r>
    </w:p>
    <w:p w14:paraId="4732BF0C" w14:textId="0F539899" w:rsidR="004E6848" w:rsidRPr="009C324D" w:rsidRDefault="004E6848" w:rsidP="00FC73F5">
      <w:pPr>
        <w:pStyle w:val="Paragrafoelenco"/>
        <w:numPr>
          <w:ilvl w:val="0"/>
          <w:numId w:val="1"/>
        </w:numPr>
        <w:autoSpaceDE w:val="0"/>
        <w:autoSpaceDN w:val="0"/>
        <w:adjustRightInd w:val="0"/>
        <w:spacing w:after="0" w:line="240" w:lineRule="auto"/>
        <w:ind w:left="284" w:hanging="284"/>
        <w:jc w:val="both"/>
        <w:rPr>
          <w:rFonts w:ascii="Calibri" w:hAnsi="Calibri" w:cs="Calibri"/>
          <w:color w:val="000000"/>
          <w:sz w:val="24"/>
          <w:szCs w:val="24"/>
        </w:rPr>
      </w:pPr>
      <w:r w:rsidRPr="009C324D">
        <w:rPr>
          <w:rFonts w:ascii="Calibri" w:hAnsi="Calibri" w:cs="Calibri"/>
          <w:color w:val="000000"/>
          <w:sz w:val="24"/>
          <w:szCs w:val="24"/>
        </w:rPr>
        <w:lastRenderedPageBreak/>
        <w:t>ogni altro delitto da cui derivi, quale pena accessoria,</w:t>
      </w:r>
      <w:r w:rsidR="009C324D">
        <w:rPr>
          <w:rFonts w:ascii="Calibri" w:hAnsi="Calibri" w:cs="Calibri"/>
          <w:color w:val="000000"/>
          <w:sz w:val="24"/>
          <w:szCs w:val="24"/>
        </w:rPr>
        <w:t xml:space="preserve"> </w:t>
      </w:r>
      <w:r w:rsidRPr="009C324D">
        <w:rPr>
          <w:rFonts w:ascii="Calibri" w:hAnsi="Calibri" w:cs="Calibri"/>
          <w:color w:val="000000"/>
          <w:sz w:val="24"/>
          <w:szCs w:val="24"/>
        </w:rPr>
        <w:t>l'incapacità di contrattare con la pubblica amministrazione.</w:t>
      </w:r>
    </w:p>
    <w:p w14:paraId="72DF521C" w14:textId="09CF4F86" w:rsidR="004E6848" w:rsidRDefault="004E6848" w:rsidP="00CE22E0">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 xml:space="preserve">2. non trovarsi nelle </w:t>
      </w:r>
      <w:r w:rsidR="001C3303">
        <w:rPr>
          <w:rFonts w:ascii="Calibri" w:hAnsi="Calibri" w:cs="Calibri"/>
          <w:color w:val="000000"/>
          <w:sz w:val="24"/>
          <w:szCs w:val="24"/>
        </w:rPr>
        <w:t>situazioni</w:t>
      </w:r>
      <w:r>
        <w:rPr>
          <w:rFonts w:ascii="Calibri" w:hAnsi="Calibri" w:cs="Calibri"/>
          <w:color w:val="000000"/>
          <w:sz w:val="24"/>
          <w:szCs w:val="24"/>
        </w:rPr>
        <w:t xml:space="preserve"> previste </w:t>
      </w:r>
      <w:r w:rsidR="001C3303">
        <w:rPr>
          <w:rFonts w:ascii="Calibri" w:hAnsi="Calibri" w:cs="Calibri"/>
          <w:color w:val="000000"/>
          <w:sz w:val="24"/>
          <w:szCs w:val="24"/>
        </w:rPr>
        <w:t>da</w:t>
      </w:r>
      <w:r>
        <w:rPr>
          <w:rFonts w:ascii="Calibri" w:hAnsi="Calibri" w:cs="Calibri"/>
          <w:color w:val="000000"/>
          <w:sz w:val="24"/>
          <w:szCs w:val="24"/>
        </w:rPr>
        <w:t>ll’art. 80 comma 2 del Codice</w:t>
      </w:r>
      <w:r w:rsidR="001C3303">
        <w:rPr>
          <w:rFonts w:ascii="Calibri" w:hAnsi="Calibri" w:cs="Calibri"/>
          <w:color w:val="000000"/>
          <w:sz w:val="24"/>
          <w:szCs w:val="24"/>
        </w:rPr>
        <w:t>, vale a dire</w:t>
      </w:r>
      <w:r>
        <w:rPr>
          <w:rFonts w:ascii="Calibri" w:hAnsi="Calibri" w:cs="Calibri"/>
          <w:color w:val="000000"/>
          <w:sz w:val="24"/>
          <w:szCs w:val="24"/>
        </w:rPr>
        <w:t xml:space="preserve"> cause di decadenza, di sospensione o di divieto previste dall'articolo</w:t>
      </w:r>
      <w:r w:rsidR="001C3303">
        <w:rPr>
          <w:rFonts w:ascii="Calibri" w:hAnsi="Calibri" w:cs="Calibri"/>
          <w:color w:val="000000"/>
          <w:sz w:val="24"/>
          <w:szCs w:val="24"/>
        </w:rPr>
        <w:t xml:space="preserve"> </w:t>
      </w:r>
      <w:r>
        <w:rPr>
          <w:rFonts w:ascii="Calibri" w:hAnsi="Calibri" w:cs="Calibri"/>
          <w:color w:val="000000"/>
          <w:sz w:val="24"/>
          <w:szCs w:val="24"/>
        </w:rPr>
        <w:t xml:space="preserve">67 del </w:t>
      </w:r>
      <w:r w:rsidR="00FC73F5">
        <w:rPr>
          <w:rFonts w:ascii="Calibri" w:hAnsi="Calibri" w:cs="Calibri"/>
          <w:color w:val="000000"/>
          <w:sz w:val="24"/>
          <w:szCs w:val="24"/>
        </w:rPr>
        <w:t xml:space="preserve">D. Lgs. </w:t>
      </w:r>
      <w:r>
        <w:rPr>
          <w:rFonts w:ascii="Calibri" w:hAnsi="Calibri" w:cs="Calibri"/>
          <w:color w:val="000000"/>
          <w:sz w:val="24"/>
          <w:szCs w:val="24"/>
        </w:rPr>
        <w:t>6 settembre 2011, n. 159 ovvero tentativ</w:t>
      </w:r>
      <w:r w:rsidR="001C3303">
        <w:rPr>
          <w:rFonts w:ascii="Calibri" w:hAnsi="Calibri" w:cs="Calibri"/>
          <w:color w:val="000000"/>
          <w:sz w:val="24"/>
          <w:szCs w:val="24"/>
        </w:rPr>
        <w:t>i</w:t>
      </w:r>
      <w:r>
        <w:rPr>
          <w:rFonts w:ascii="Calibri" w:hAnsi="Calibri" w:cs="Calibri"/>
          <w:color w:val="000000"/>
          <w:sz w:val="24"/>
          <w:szCs w:val="24"/>
        </w:rPr>
        <w:t xml:space="preserve"> di infiltrazione mafiosa di</w:t>
      </w:r>
      <w:r w:rsidR="001C3303">
        <w:rPr>
          <w:rFonts w:ascii="Calibri" w:hAnsi="Calibri" w:cs="Calibri"/>
          <w:color w:val="000000"/>
          <w:sz w:val="24"/>
          <w:szCs w:val="24"/>
        </w:rPr>
        <w:t xml:space="preserve"> </w:t>
      </w:r>
      <w:r>
        <w:rPr>
          <w:rFonts w:ascii="Calibri" w:hAnsi="Calibri" w:cs="Calibri"/>
          <w:color w:val="000000"/>
          <w:sz w:val="24"/>
          <w:szCs w:val="24"/>
        </w:rPr>
        <w:t>cui all'articolo 84, comma 4, del medesimo decreto;</w:t>
      </w:r>
    </w:p>
    <w:p w14:paraId="3B89E1A9" w14:textId="3F62353C" w:rsidR="004E6848" w:rsidRDefault="004E6848" w:rsidP="00CE22E0">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3. non</w:t>
      </w:r>
      <w:r w:rsidR="00222263">
        <w:rPr>
          <w:rFonts w:ascii="Calibri" w:hAnsi="Calibri" w:cs="Calibri"/>
          <w:color w:val="000000"/>
          <w:sz w:val="24"/>
          <w:szCs w:val="24"/>
        </w:rPr>
        <w:t xml:space="preserve"> </w:t>
      </w:r>
      <w:r>
        <w:rPr>
          <w:rFonts w:ascii="Calibri" w:hAnsi="Calibri" w:cs="Calibri"/>
          <w:color w:val="000000"/>
          <w:sz w:val="24"/>
          <w:szCs w:val="24"/>
        </w:rPr>
        <w:t>aver commesso</w:t>
      </w:r>
      <w:r w:rsidR="00222263">
        <w:rPr>
          <w:rFonts w:ascii="Calibri" w:hAnsi="Calibri" w:cs="Calibri"/>
          <w:color w:val="000000"/>
          <w:sz w:val="24"/>
          <w:szCs w:val="24"/>
        </w:rPr>
        <w:t xml:space="preserve">, ai sensi dell’art. </w:t>
      </w:r>
      <w:bookmarkStart w:id="2" w:name="_Hlk91512315"/>
      <w:r w:rsidR="00222263">
        <w:rPr>
          <w:rFonts w:ascii="Calibri" w:hAnsi="Calibri" w:cs="Calibri"/>
          <w:color w:val="000000"/>
          <w:sz w:val="24"/>
          <w:szCs w:val="24"/>
        </w:rPr>
        <w:t>80 comma 4 del Codice</w:t>
      </w:r>
      <w:bookmarkEnd w:id="2"/>
      <w:r w:rsidR="00222263">
        <w:rPr>
          <w:rFonts w:ascii="Calibri" w:hAnsi="Calibri" w:cs="Calibri"/>
          <w:color w:val="000000"/>
          <w:sz w:val="24"/>
          <w:szCs w:val="24"/>
        </w:rPr>
        <w:t>,</w:t>
      </w:r>
      <w:r>
        <w:rPr>
          <w:rFonts w:ascii="Calibri" w:hAnsi="Calibri" w:cs="Calibri"/>
          <w:color w:val="000000"/>
          <w:sz w:val="24"/>
          <w:szCs w:val="24"/>
        </w:rPr>
        <w:t xml:space="preserve"> violazioni gravi, definitivamente accertate, rispetto agli obblighi relativi al</w:t>
      </w:r>
      <w:r w:rsidR="00222263">
        <w:rPr>
          <w:rFonts w:ascii="Calibri" w:hAnsi="Calibri" w:cs="Calibri"/>
          <w:color w:val="000000"/>
          <w:sz w:val="24"/>
          <w:szCs w:val="24"/>
        </w:rPr>
        <w:t xml:space="preserve"> </w:t>
      </w:r>
      <w:r>
        <w:rPr>
          <w:rFonts w:ascii="Calibri" w:hAnsi="Calibri" w:cs="Calibri"/>
          <w:color w:val="000000"/>
          <w:sz w:val="24"/>
          <w:szCs w:val="24"/>
        </w:rPr>
        <w:t>pagamento delle imposte e tasse o dei contributi previdenziali, secondo la legislazione italiana o</w:t>
      </w:r>
      <w:r w:rsidR="00222263">
        <w:rPr>
          <w:rFonts w:ascii="Calibri" w:hAnsi="Calibri" w:cs="Calibri"/>
          <w:color w:val="000000"/>
          <w:sz w:val="24"/>
          <w:szCs w:val="24"/>
        </w:rPr>
        <w:t xml:space="preserve"> </w:t>
      </w:r>
      <w:r>
        <w:rPr>
          <w:rFonts w:ascii="Calibri" w:hAnsi="Calibri" w:cs="Calibri"/>
          <w:color w:val="000000"/>
          <w:sz w:val="24"/>
          <w:szCs w:val="24"/>
        </w:rPr>
        <w:t>quella dello Stato in cui sono stabiliti</w:t>
      </w:r>
      <w:r w:rsidR="00222263">
        <w:rPr>
          <w:rFonts w:ascii="Calibri" w:hAnsi="Calibri" w:cs="Calibri"/>
          <w:color w:val="000000"/>
          <w:sz w:val="24"/>
          <w:szCs w:val="24"/>
        </w:rPr>
        <w:t xml:space="preserve">. Resta ferma, secondo quanto previsto dall’art. </w:t>
      </w:r>
      <w:r w:rsidR="00222263" w:rsidRPr="00222263">
        <w:rPr>
          <w:rFonts w:ascii="Calibri" w:hAnsi="Calibri" w:cs="Calibri"/>
          <w:color w:val="000000"/>
          <w:sz w:val="24"/>
          <w:szCs w:val="24"/>
        </w:rPr>
        <w:t>80 comma 4 del Codice</w:t>
      </w:r>
      <w:r w:rsidR="00222263">
        <w:rPr>
          <w:rFonts w:ascii="Calibri" w:hAnsi="Calibri" w:cs="Calibri"/>
          <w:color w:val="000000"/>
          <w:sz w:val="24"/>
          <w:szCs w:val="24"/>
        </w:rPr>
        <w:t xml:space="preserve">, </w:t>
      </w:r>
      <w:r w:rsidR="00B574A9">
        <w:rPr>
          <w:rFonts w:ascii="Calibri" w:hAnsi="Calibri" w:cs="Calibri"/>
          <w:color w:val="000000"/>
          <w:sz w:val="24"/>
          <w:szCs w:val="24"/>
        </w:rPr>
        <w:t>la possibilità di escludere l’operatore economico per violazioni gravi non definitivamente accertate;</w:t>
      </w:r>
    </w:p>
    <w:p w14:paraId="42C293E6" w14:textId="77777777" w:rsidR="00B574A9" w:rsidRDefault="004E6848" w:rsidP="00CE22E0">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 xml:space="preserve">4. non trovarsi nelle </w:t>
      </w:r>
      <w:r w:rsidR="00B574A9">
        <w:rPr>
          <w:rFonts w:ascii="Calibri" w:hAnsi="Calibri" w:cs="Calibri"/>
          <w:color w:val="000000"/>
          <w:sz w:val="24"/>
          <w:szCs w:val="24"/>
        </w:rPr>
        <w:t>situa</w:t>
      </w:r>
      <w:r>
        <w:rPr>
          <w:rFonts w:ascii="Calibri" w:hAnsi="Calibri" w:cs="Calibri"/>
          <w:color w:val="000000"/>
          <w:sz w:val="24"/>
          <w:szCs w:val="24"/>
        </w:rPr>
        <w:t xml:space="preserve">zioni previste </w:t>
      </w:r>
      <w:r w:rsidR="00B574A9">
        <w:rPr>
          <w:rFonts w:ascii="Calibri" w:hAnsi="Calibri" w:cs="Calibri"/>
          <w:color w:val="000000"/>
          <w:sz w:val="24"/>
          <w:szCs w:val="24"/>
        </w:rPr>
        <w:t>da</w:t>
      </w:r>
      <w:r>
        <w:rPr>
          <w:rFonts w:ascii="Calibri" w:hAnsi="Calibri" w:cs="Calibri"/>
          <w:color w:val="000000"/>
          <w:sz w:val="24"/>
          <w:szCs w:val="24"/>
        </w:rPr>
        <w:t xml:space="preserve">ll’art. 80 comma 5 </w:t>
      </w:r>
      <w:r w:rsidR="00B574A9">
        <w:rPr>
          <w:rFonts w:ascii="Calibri" w:hAnsi="Calibri" w:cs="Calibri"/>
          <w:color w:val="000000"/>
          <w:sz w:val="24"/>
          <w:szCs w:val="24"/>
        </w:rPr>
        <w:t>del Codice e quindi:</w:t>
      </w:r>
    </w:p>
    <w:p w14:paraId="06A5004D" w14:textId="3F455D21" w:rsidR="00B574A9" w:rsidRDefault="004E6848" w:rsidP="00FC73F5">
      <w:pPr>
        <w:pStyle w:val="Paragrafoelenco"/>
        <w:numPr>
          <w:ilvl w:val="0"/>
          <w:numId w:val="2"/>
        </w:numPr>
        <w:autoSpaceDE w:val="0"/>
        <w:autoSpaceDN w:val="0"/>
        <w:adjustRightInd w:val="0"/>
        <w:spacing w:after="0" w:line="240" w:lineRule="auto"/>
        <w:ind w:left="284" w:hanging="284"/>
        <w:jc w:val="both"/>
        <w:rPr>
          <w:rFonts w:ascii="Calibri" w:hAnsi="Calibri" w:cs="Calibri"/>
          <w:color w:val="000000"/>
          <w:sz w:val="24"/>
          <w:szCs w:val="24"/>
        </w:rPr>
      </w:pPr>
      <w:r w:rsidRPr="00B574A9">
        <w:rPr>
          <w:rFonts w:ascii="Calibri" w:hAnsi="Calibri" w:cs="Calibri"/>
          <w:color w:val="000000"/>
          <w:sz w:val="24"/>
          <w:szCs w:val="24"/>
        </w:rPr>
        <w:t>non aver commesso gravi infrazioni debitamente accertate</w:t>
      </w:r>
      <w:r w:rsidR="00B574A9">
        <w:rPr>
          <w:rFonts w:ascii="Calibri" w:hAnsi="Calibri" w:cs="Calibri"/>
          <w:color w:val="000000"/>
          <w:sz w:val="24"/>
          <w:szCs w:val="24"/>
        </w:rPr>
        <w:t xml:space="preserve"> </w:t>
      </w:r>
      <w:r w:rsidRPr="00B574A9">
        <w:rPr>
          <w:rFonts w:ascii="Calibri" w:hAnsi="Calibri" w:cs="Calibri"/>
          <w:color w:val="000000"/>
          <w:sz w:val="24"/>
          <w:szCs w:val="24"/>
        </w:rPr>
        <w:t>alle norme in materia di salute e sicurezza sul lavoro nonché agli obblighi di cui all'articolo 30,</w:t>
      </w:r>
      <w:r w:rsidR="00B574A9">
        <w:rPr>
          <w:rFonts w:ascii="Calibri" w:hAnsi="Calibri" w:cs="Calibri"/>
          <w:color w:val="000000"/>
          <w:sz w:val="24"/>
          <w:szCs w:val="24"/>
        </w:rPr>
        <w:t xml:space="preserve"> </w:t>
      </w:r>
      <w:r w:rsidRPr="00B574A9">
        <w:rPr>
          <w:rFonts w:ascii="Calibri" w:hAnsi="Calibri" w:cs="Calibri"/>
          <w:color w:val="000000"/>
          <w:sz w:val="24"/>
          <w:szCs w:val="24"/>
        </w:rPr>
        <w:t>comma 3, del Codice;</w:t>
      </w:r>
    </w:p>
    <w:p w14:paraId="17D54745" w14:textId="1A0872F2" w:rsidR="005169A6" w:rsidRDefault="004E684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sidRPr="00B574A9">
        <w:rPr>
          <w:rFonts w:ascii="Calibri" w:hAnsi="Calibri" w:cs="Calibri"/>
          <w:color w:val="000000"/>
          <w:sz w:val="24"/>
          <w:szCs w:val="24"/>
        </w:rPr>
        <w:t xml:space="preserve">non </w:t>
      </w:r>
      <w:r w:rsidR="005B43BB">
        <w:rPr>
          <w:rFonts w:ascii="Calibri" w:hAnsi="Calibri" w:cs="Calibri"/>
          <w:color w:val="000000"/>
          <w:sz w:val="24"/>
          <w:szCs w:val="24"/>
        </w:rPr>
        <w:t xml:space="preserve">essere stati sottoposti a </w:t>
      </w:r>
      <w:r w:rsidR="005169A6">
        <w:rPr>
          <w:rFonts w:ascii="Calibri" w:hAnsi="Calibri" w:cs="Calibri"/>
          <w:color w:val="000000"/>
          <w:sz w:val="24"/>
          <w:szCs w:val="24"/>
        </w:rPr>
        <w:t>fallimento</w:t>
      </w:r>
      <w:r w:rsidR="005B43BB">
        <w:rPr>
          <w:rFonts w:ascii="Calibri" w:hAnsi="Calibri" w:cs="Calibri"/>
          <w:color w:val="000000"/>
          <w:sz w:val="24"/>
          <w:szCs w:val="24"/>
        </w:rPr>
        <w:t xml:space="preserve"> o </w:t>
      </w:r>
      <w:r w:rsidR="00113C16">
        <w:rPr>
          <w:rFonts w:ascii="Calibri" w:hAnsi="Calibri" w:cs="Calibri"/>
          <w:color w:val="000000"/>
          <w:sz w:val="24"/>
          <w:szCs w:val="24"/>
        </w:rPr>
        <w:t>non essere in</w:t>
      </w:r>
      <w:r w:rsidRPr="00B574A9">
        <w:rPr>
          <w:rFonts w:ascii="Calibri" w:hAnsi="Calibri" w:cs="Calibri"/>
          <w:color w:val="000000"/>
          <w:sz w:val="24"/>
          <w:szCs w:val="24"/>
        </w:rPr>
        <w:t xml:space="preserve"> stato di liquidazione coatta</w:t>
      </w:r>
      <w:r w:rsidR="00113C16">
        <w:rPr>
          <w:rFonts w:ascii="Calibri" w:hAnsi="Calibri" w:cs="Calibri"/>
          <w:color w:val="000000"/>
          <w:sz w:val="24"/>
          <w:szCs w:val="24"/>
        </w:rPr>
        <w:t xml:space="preserve"> o</w:t>
      </w:r>
      <w:r w:rsidRPr="00B574A9">
        <w:rPr>
          <w:rFonts w:ascii="Calibri" w:hAnsi="Calibri" w:cs="Calibri"/>
          <w:color w:val="000000"/>
          <w:sz w:val="24"/>
          <w:szCs w:val="24"/>
        </w:rPr>
        <w:t xml:space="preserve"> di concordato</w:t>
      </w:r>
      <w:r w:rsidR="00B574A9">
        <w:rPr>
          <w:rFonts w:ascii="Calibri" w:hAnsi="Calibri" w:cs="Calibri"/>
          <w:color w:val="000000"/>
          <w:sz w:val="24"/>
          <w:szCs w:val="24"/>
        </w:rPr>
        <w:t xml:space="preserve"> </w:t>
      </w:r>
      <w:r w:rsidRPr="00B574A9">
        <w:rPr>
          <w:rFonts w:ascii="Calibri" w:hAnsi="Calibri" w:cs="Calibri"/>
          <w:color w:val="000000"/>
          <w:sz w:val="24"/>
          <w:szCs w:val="24"/>
        </w:rPr>
        <w:t>preventivo</w:t>
      </w:r>
      <w:r w:rsidR="005169A6">
        <w:rPr>
          <w:rFonts w:ascii="Calibri" w:hAnsi="Calibri" w:cs="Calibri"/>
          <w:color w:val="000000"/>
          <w:sz w:val="24"/>
          <w:szCs w:val="24"/>
        </w:rPr>
        <w:t xml:space="preserve">. </w:t>
      </w:r>
      <w:r w:rsidR="00547E65">
        <w:rPr>
          <w:rFonts w:ascii="Calibri" w:hAnsi="Calibri" w:cs="Calibri"/>
          <w:color w:val="000000"/>
          <w:sz w:val="24"/>
          <w:szCs w:val="24"/>
        </w:rPr>
        <w:t>È</w:t>
      </w:r>
      <w:r w:rsidR="005169A6">
        <w:rPr>
          <w:rFonts w:ascii="Calibri" w:hAnsi="Calibri" w:cs="Calibri"/>
          <w:color w:val="000000"/>
          <w:sz w:val="24"/>
          <w:szCs w:val="24"/>
        </w:rPr>
        <w:t xml:space="preserve"> comunque escluso l’operatore nei cui confronti sia in corso</w:t>
      </w:r>
      <w:r w:rsidR="00113C16">
        <w:rPr>
          <w:rFonts w:ascii="Calibri" w:hAnsi="Calibri" w:cs="Calibri"/>
          <w:color w:val="000000"/>
          <w:sz w:val="24"/>
          <w:szCs w:val="24"/>
        </w:rPr>
        <w:t xml:space="preserve"> </w:t>
      </w:r>
      <w:r w:rsidR="005169A6" w:rsidRPr="005169A6">
        <w:rPr>
          <w:rFonts w:ascii="Calibri" w:hAnsi="Calibri" w:cs="Calibri"/>
          <w:color w:val="000000"/>
          <w:sz w:val="24"/>
          <w:szCs w:val="24"/>
        </w:rPr>
        <w:t>un procedimento per la dichiarazione</w:t>
      </w:r>
      <w:r w:rsidR="005169A6">
        <w:rPr>
          <w:rFonts w:ascii="Calibri" w:hAnsi="Calibri" w:cs="Calibri"/>
          <w:color w:val="000000"/>
          <w:sz w:val="24"/>
          <w:szCs w:val="24"/>
        </w:rPr>
        <w:t xml:space="preserve"> </w:t>
      </w:r>
      <w:r w:rsidR="005169A6" w:rsidRPr="005169A6">
        <w:rPr>
          <w:rFonts w:ascii="Calibri" w:hAnsi="Calibri" w:cs="Calibri"/>
          <w:color w:val="000000"/>
          <w:sz w:val="24"/>
          <w:szCs w:val="24"/>
        </w:rPr>
        <w:t>di una di</w:t>
      </w:r>
      <w:r w:rsidR="005169A6">
        <w:rPr>
          <w:rFonts w:ascii="Calibri" w:hAnsi="Calibri" w:cs="Calibri"/>
          <w:color w:val="000000"/>
          <w:sz w:val="24"/>
          <w:szCs w:val="24"/>
        </w:rPr>
        <w:t xml:space="preserve"> t</w:t>
      </w:r>
      <w:r w:rsidR="005169A6" w:rsidRPr="005169A6">
        <w:rPr>
          <w:rFonts w:ascii="Calibri" w:hAnsi="Calibri" w:cs="Calibri"/>
          <w:color w:val="000000"/>
          <w:sz w:val="24"/>
          <w:szCs w:val="24"/>
        </w:rPr>
        <w:t>ali situazioni</w:t>
      </w:r>
      <w:r w:rsidR="005169A6">
        <w:rPr>
          <w:rFonts w:ascii="Calibri" w:hAnsi="Calibri" w:cs="Calibri"/>
          <w:color w:val="000000"/>
          <w:sz w:val="24"/>
          <w:szCs w:val="24"/>
        </w:rPr>
        <w:t xml:space="preserve">, </w:t>
      </w:r>
      <w:r w:rsidR="005169A6" w:rsidRPr="005169A6">
        <w:rPr>
          <w:rFonts w:ascii="Calibri" w:hAnsi="Calibri" w:cs="Calibri"/>
          <w:color w:val="000000"/>
          <w:sz w:val="24"/>
          <w:szCs w:val="24"/>
        </w:rPr>
        <w:t>fermo   restando   quanto   previsto dall'articolo 110 del Codice e dall'articolo 186-bis del regio decreto 16 marzo 1942, n. 267</w:t>
      </w:r>
      <w:r w:rsidR="005169A6">
        <w:rPr>
          <w:rFonts w:ascii="Calibri" w:hAnsi="Calibri" w:cs="Calibri"/>
          <w:color w:val="000000"/>
          <w:sz w:val="24"/>
          <w:szCs w:val="24"/>
        </w:rPr>
        <w:t>;</w:t>
      </w:r>
    </w:p>
    <w:p w14:paraId="5AA2C980" w14:textId="321919B4" w:rsidR="003514A9" w:rsidRDefault="004E684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sidRPr="005169A6">
        <w:rPr>
          <w:rFonts w:ascii="Calibri" w:hAnsi="Calibri" w:cs="Calibri"/>
          <w:color w:val="000000"/>
          <w:sz w:val="24"/>
          <w:szCs w:val="24"/>
        </w:rPr>
        <w:t>non essersi res</w:t>
      </w:r>
      <w:r w:rsidR="003514A9">
        <w:rPr>
          <w:rFonts w:ascii="Calibri" w:hAnsi="Calibri" w:cs="Calibri"/>
          <w:color w:val="000000"/>
          <w:sz w:val="24"/>
          <w:szCs w:val="24"/>
        </w:rPr>
        <w:t>i</w:t>
      </w:r>
      <w:r w:rsidRPr="005169A6">
        <w:rPr>
          <w:rFonts w:ascii="Calibri" w:hAnsi="Calibri" w:cs="Calibri"/>
          <w:color w:val="000000"/>
          <w:sz w:val="24"/>
          <w:szCs w:val="24"/>
        </w:rPr>
        <w:t xml:space="preserve"> colpevol</w:t>
      </w:r>
      <w:r w:rsidR="003514A9">
        <w:rPr>
          <w:rFonts w:ascii="Calibri" w:hAnsi="Calibri" w:cs="Calibri"/>
          <w:color w:val="000000"/>
          <w:sz w:val="24"/>
          <w:szCs w:val="24"/>
        </w:rPr>
        <w:t>i</w:t>
      </w:r>
      <w:r w:rsidRPr="005169A6">
        <w:rPr>
          <w:rFonts w:ascii="Calibri" w:hAnsi="Calibri" w:cs="Calibri"/>
          <w:color w:val="000000"/>
          <w:sz w:val="24"/>
          <w:szCs w:val="24"/>
        </w:rPr>
        <w:t xml:space="preserve"> di gravi illeciti professionali, tali da rendere dubbia la </w:t>
      </w:r>
      <w:r w:rsidR="003514A9">
        <w:rPr>
          <w:rFonts w:ascii="Calibri" w:hAnsi="Calibri" w:cs="Calibri"/>
          <w:color w:val="000000"/>
          <w:sz w:val="24"/>
          <w:szCs w:val="24"/>
        </w:rPr>
        <w:t xml:space="preserve">propria </w:t>
      </w:r>
      <w:r w:rsidRPr="003514A9">
        <w:rPr>
          <w:rFonts w:ascii="Calibri" w:hAnsi="Calibri" w:cs="Calibri"/>
          <w:color w:val="000000"/>
          <w:sz w:val="24"/>
          <w:szCs w:val="24"/>
        </w:rPr>
        <w:t xml:space="preserve">integrità o affidabilità; </w:t>
      </w:r>
    </w:p>
    <w:p w14:paraId="5AEFBAEB" w14:textId="5E730087" w:rsidR="00115B0A" w:rsidRDefault="00115B0A"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Pr>
          <w:rFonts w:ascii="Calibri" w:hAnsi="Calibri" w:cs="Calibri"/>
          <w:color w:val="000000"/>
          <w:sz w:val="24"/>
          <w:szCs w:val="24"/>
        </w:rPr>
        <w:t xml:space="preserve">non aver </w:t>
      </w:r>
      <w:r w:rsidRPr="00115B0A">
        <w:rPr>
          <w:rFonts w:ascii="Calibri" w:hAnsi="Calibri" w:cs="Calibri"/>
          <w:color w:val="000000"/>
          <w:sz w:val="24"/>
          <w:szCs w:val="24"/>
        </w:rPr>
        <w:t>tentato di influenzar</w:t>
      </w:r>
      <w:r>
        <w:rPr>
          <w:rFonts w:ascii="Calibri" w:hAnsi="Calibri" w:cs="Calibri"/>
          <w:color w:val="000000"/>
          <w:sz w:val="24"/>
          <w:szCs w:val="24"/>
        </w:rPr>
        <w:t xml:space="preserve">e </w:t>
      </w:r>
      <w:r w:rsidRPr="00115B0A">
        <w:rPr>
          <w:rFonts w:ascii="Calibri" w:hAnsi="Calibri" w:cs="Calibri"/>
          <w:color w:val="000000"/>
          <w:sz w:val="24"/>
          <w:szCs w:val="24"/>
        </w:rPr>
        <w:t>indebitamente il processo decisionale della stazione appaltante o di</w:t>
      </w:r>
      <w:r>
        <w:rPr>
          <w:rFonts w:ascii="Calibri" w:hAnsi="Calibri" w:cs="Calibri"/>
          <w:color w:val="000000"/>
          <w:sz w:val="24"/>
          <w:szCs w:val="24"/>
        </w:rPr>
        <w:t xml:space="preserve"> </w:t>
      </w:r>
      <w:r w:rsidRPr="00115B0A">
        <w:rPr>
          <w:rFonts w:ascii="Calibri" w:hAnsi="Calibri" w:cs="Calibri"/>
          <w:color w:val="000000"/>
          <w:sz w:val="24"/>
          <w:szCs w:val="24"/>
        </w:rPr>
        <w:t>ottenere informazioni riservate a fini di proprio vantaggio</w:t>
      </w:r>
      <w:r>
        <w:rPr>
          <w:rFonts w:ascii="Calibri" w:hAnsi="Calibri" w:cs="Calibri"/>
          <w:color w:val="000000"/>
          <w:sz w:val="24"/>
          <w:szCs w:val="24"/>
        </w:rPr>
        <w:t>, non aver</w:t>
      </w:r>
      <w:r w:rsidRPr="00115B0A">
        <w:rPr>
          <w:rFonts w:ascii="Calibri" w:hAnsi="Calibri" w:cs="Calibri"/>
          <w:color w:val="000000"/>
          <w:sz w:val="24"/>
          <w:szCs w:val="24"/>
        </w:rPr>
        <w:t xml:space="preserve"> fornito, anche per negligenza, informazioni false o fuorvianti</w:t>
      </w:r>
      <w:r>
        <w:rPr>
          <w:rFonts w:ascii="Calibri" w:hAnsi="Calibri" w:cs="Calibri"/>
          <w:color w:val="000000"/>
          <w:sz w:val="24"/>
          <w:szCs w:val="24"/>
        </w:rPr>
        <w:t xml:space="preserve"> </w:t>
      </w:r>
      <w:r w:rsidRPr="00115B0A">
        <w:rPr>
          <w:rFonts w:ascii="Calibri" w:hAnsi="Calibri" w:cs="Calibri"/>
          <w:color w:val="000000"/>
          <w:sz w:val="24"/>
          <w:szCs w:val="24"/>
        </w:rPr>
        <w:t>suscettibili di influenzare le decisioni   sull'esclusione, la</w:t>
      </w:r>
      <w:r>
        <w:rPr>
          <w:rFonts w:ascii="Calibri" w:hAnsi="Calibri" w:cs="Calibri"/>
          <w:color w:val="000000"/>
          <w:sz w:val="24"/>
          <w:szCs w:val="24"/>
        </w:rPr>
        <w:t xml:space="preserve"> </w:t>
      </w:r>
      <w:r w:rsidRPr="00115B0A">
        <w:rPr>
          <w:rFonts w:ascii="Calibri" w:hAnsi="Calibri" w:cs="Calibri"/>
          <w:color w:val="000000"/>
          <w:sz w:val="24"/>
          <w:szCs w:val="24"/>
        </w:rPr>
        <w:t xml:space="preserve">selezione o l'aggiudicazione </w:t>
      </w:r>
      <w:r>
        <w:rPr>
          <w:rFonts w:ascii="Calibri" w:hAnsi="Calibri" w:cs="Calibri"/>
          <w:color w:val="000000"/>
          <w:sz w:val="24"/>
          <w:szCs w:val="24"/>
        </w:rPr>
        <w:t>e non aver</w:t>
      </w:r>
      <w:r w:rsidRPr="00115B0A">
        <w:rPr>
          <w:rFonts w:ascii="Calibri" w:hAnsi="Calibri" w:cs="Calibri"/>
          <w:color w:val="000000"/>
          <w:sz w:val="24"/>
          <w:szCs w:val="24"/>
        </w:rPr>
        <w:t xml:space="preserve"> omesso le informazioni</w:t>
      </w:r>
      <w:r>
        <w:rPr>
          <w:rFonts w:ascii="Calibri" w:hAnsi="Calibri" w:cs="Calibri"/>
          <w:color w:val="000000"/>
          <w:sz w:val="24"/>
          <w:szCs w:val="24"/>
        </w:rPr>
        <w:t xml:space="preserve"> </w:t>
      </w:r>
      <w:r w:rsidRPr="00115B0A">
        <w:rPr>
          <w:rFonts w:ascii="Calibri" w:hAnsi="Calibri" w:cs="Calibri"/>
          <w:color w:val="000000"/>
          <w:sz w:val="24"/>
          <w:szCs w:val="24"/>
        </w:rPr>
        <w:t>dovute ai fini del corretto svolgimento della procedura di selezione</w:t>
      </w:r>
      <w:r>
        <w:rPr>
          <w:rFonts w:ascii="Calibri" w:hAnsi="Calibri" w:cs="Calibri"/>
          <w:color w:val="000000"/>
          <w:sz w:val="24"/>
          <w:szCs w:val="24"/>
        </w:rPr>
        <w:t>;</w:t>
      </w:r>
    </w:p>
    <w:p w14:paraId="7796CAD9" w14:textId="7F73718E" w:rsidR="00115B0A" w:rsidRPr="003D0358" w:rsidRDefault="00115B0A"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Pr>
          <w:rFonts w:ascii="Calibri" w:hAnsi="Calibri" w:cs="Calibri"/>
          <w:color w:val="000000"/>
          <w:sz w:val="24"/>
          <w:szCs w:val="24"/>
        </w:rPr>
        <w:t>non aver</w:t>
      </w:r>
      <w:r w:rsidR="003D0358">
        <w:rPr>
          <w:rFonts w:ascii="Calibri" w:hAnsi="Calibri" w:cs="Calibri"/>
          <w:color w:val="000000"/>
          <w:sz w:val="24"/>
          <w:szCs w:val="24"/>
        </w:rPr>
        <w:t xml:space="preserve"> </w:t>
      </w:r>
      <w:r w:rsidRPr="00115B0A">
        <w:rPr>
          <w:rFonts w:ascii="Calibri" w:hAnsi="Calibri" w:cs="Calibri"/>
          <w:color w:val="000000"/>
          <w:sz w:val="24"/>
          <w:szCs w:val="24"/>
        </w:rPr>
        <w:t>dimostrato significative o</w:t>
      </w:r>
      <w:r w:rsidR="003D0358">
        <w:rPr>
          <w:rFonts w:ascii="Calibri" w:hAnsi="Calibri" w:cs="Calibri"/>
          <w:color w:val="000000"/>
          <w:sz w:val="24"/>
          <w:szCs w:val="24"/>
        </w:rPr>
        <w:t xml:space="preserve"> </w:t>
      </w:r>
      <w:r w:rsidRPr="003D0358">
        <w:rPr>
          <w:rFonts w:ascii="Calibri" w:hAnsi="Calibri" w:cs="Calibri"/>
          <w:color w:val="000000"/>
          <w:sz w:val="24"/>
          <w:szCs w:val="24"/>
        </w:rPr>
        <w:t>persistenti carenze nell'esecuzione di un precedente contratto di</w:t>
      </w:r>
      <w:r w:rsidR="003D0358">
        <w:rPr>
          <w:rFonts w:ascii="Calibri" w:hAnsi="Calibri" w:cs="Calibri"/>
          <w:color w:val="000000"/>
          <w:sz w:val="24"/>
          <w:szCs w:val="24"/>
        </w:rPr>
        <w:t xml:space="preserve"> </w:t>
      </w:r>
      <w:r w:rsidRPr="003D0358">
        <w:rPr>
          <w:rFonts w:ascii="Calibri" w:hAnsi="Calibri" w:cs="Calibri"/>
          <w:color w:val="000000"/>
          <w:sz w:val="24"/>
          <w:szCs w:val="24"/>
        </w:rPr>
        <w:t>appalto o di concessione</w:t>
      </w:r>
      <w:r w:rsidR="003D0358">
        <w:rPr>
          <w:rFonts w:ascii="Calibri" w:hAnsi="Calibri" w:cs="Calibri"/>
          <w:color w:val="000000"/>
          <w:sz w:val="24"/>
          <w:szCs w:val="24"/>
        </w:rPr>
        <w:t>,</w:t>
      </w:r>
      <w:r w:rsidRPr="003D0358">
        <w:rPr>
          <w:rFonts w:ascii="Calibri" w:hAnsi="Calibri" w:cs="Calibri"/>
          <w:color w:val="000000"/>
          <w:sz w:val="24"/>
          <w:szCs w:val="24"/>
        </w:rPr>
        <w:t xml:space="preserve"> </w:t>
      </w:r>
      <w:r w:rsidR="003D0358">
        <w:rPr>
          <w:rFonts w:ascii="Calibri" w:hAnsi="Calibri" w:cs="Calibri"/>
          <w:color w:val="000000"/>
          <w:sz w:val="24"/>
          <w:szCs w:val="24"/>
        </w:rPr>
        <w:t>le quali abbiano</w:t>
      </w:r>
      <w:r w:rsidRPr="003D0358">
        <w:rPr>
          <w:rFonts w:ascii="Calibri" w:hAnsi="Calibri" w:cs="Calibri"/>
          <w:color w:val="000000"/>
          <w:sz w:val="24"/>
          <w:szCs w:val="24"/>
        </w:rPr>
        <w:t xml:space="preserve"> causato la risoluzione</w:t>
      </w:r>
      <w:r w:rsidR="003D0358">
        <w:rPr>
          <w:rFonts w:ascii="Calibri" w:hAnsi="Calibri" w:cs="Calibri"/>
          <w:color w:val="000000"/>
          <w:sz w:val="24"/>
          <w:szCs w:val="24"/>
        </w:rPr>
        <w:t xml:space="preserve"> dello stesso</w:t>
      </w:r>
      <w:r w:rsidRPr="003D0358">
        <w:rPr>
          <w:rFonts w:ascii="Calibri" w:hAnsi="Calibri" w:cs="Calibri"/>
          <w:color w:val="000000"/>
          <w:sz w:val="24"/>
          <w:szCs w:val="24"/>
        </w:rPr>
        <w:t xml:space="preserve"> per</w:t>
      </w:r>
      <w:r w:rsidR="003D0358">
        <w:rPr>
          <w:rFonts w:ascii="Calibri" w:hAnsi="Calibri" w:cs="Calibri"/>
          <w:color w:val="000000"/>
          <w:sz w:val="24"/>
          <w:szCs w:val="24"/>
        </w:rPr>
        <w:t xml:space="preserve"> </w:t>
      </w:r>
      <w:r w:rsidRPr="003D0358">
        <w:rPr>
          <w:rFonts w:ascii="Calibri" w:hAnsi="Calibri" w:cs="Calibri"/>
          <w:color w:val="000000"/>
          <w:sz w:val="24"/>
          <w:szCs w:val="24"/>
        </w:rPr>
        <w:t>inadempimento ovvero la condanna al risarcimento del danno o altre</w:t>
      </w:r>
      <w:r w:rsidR="003D0358">
        <w:rPr>
          <w:rFonts w:ascii="Calibri" w:hAnsi="Calibri" w:cs="Calibri"/>
          <w:color w:val="000000"/>
          <w:sz w:val="24"/>
          <w:szCs w:val="24"/>
        </w:rPr>
        <w:t xml:space="preserve"> </w:t>
      </w:r>
      <w:r w:rsidRPr="003D0358">
        <w:rPr>
          <w:rFonts w:ascii="Calibri" w:hAnsi="Calibri" w:cs="Calibri"/>
          <w:color w:val="000000"/>
          <w:sz w:val="24"/>
          <w:szCs w:val="24"/>
        </w:rPr>
        <w:t>sanzioni comparabili</w:t>
      </w:r>
      <w:r w:rsidR="003D0358">
        <w:rPr>
          <w:rFonts w:ascii="Calibri" w:hAnsi="Calibri" w:cs="Calibri"/>
          <w:color w:val="000000"/>
          <w:sz w:val="24"/>
          <w:szCs w:val="24"/>
        </w:rPr>
        <w:t>;</w:t>
      </w:r>
    </w:p>
    <w:p w14:paraId="372A6FCB" w14:textId="059632E8" w:rsidR="003D0358" w:rsidRPr="003D0358" w:rsidRDefault="003D035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Pr>
          <w:rFonts w:ascii="Calibri" w:hAnsi="Calibri" w:cs="Calibri"/>
          <w:color w:val="000000"/>
          <w:sz w:val="24"/>
          <w:szCs w:val="24"/>
        </w:rPr>
        <w:t xml:space="preserve">non aver </w:t>
      </w:r>
      <w:r w:rsidRPr="003D0358">
        <w:rPr>
          <w:rFonts w:ascii="Calibri" w:hAnsi="Calibri" w:cs="Calibri"/>
          <w:color w:val="000000"/>
          <w:sz w:val="24"/>
          <w:szCs w:val="24"/>
        </w:rPr>
        <w:t>commesso grave inadempimento</w:t>
      </w:r>
      <w:r>
        <w:rPr>
          <w:rFonts w:ascii="Calibri" w:hAnsi="Calibri" w:cs="Calibri"/>
          <w:color w:val="000000"/>
          <w:sz w:val="24"/>
          <w:szCs w:val="24"/>
        </w:rPr>
        <w:t xml:space="preserve"> </w:t>
      </w:r>
      <w:r w:rsidRPr="003D0358">
        <w:rPr>
          <w:rFonts w:ascii="Calibri" w:hAnsi="Calibri" w:cs="Calibri"/>
          <w:color w:val="000000"/>
          <w:sz w:val="24"/>
          <w:szCs w:val="24"/>
        </w:rPr>
        <w:t>nei confronti di uno o pi</w:t>
      </w:r>
      <w:r>
        <w:rPr>
          <w:rFonts w:ascii="Calibri" w:hAnsi="Calibri" w:cs="Calibri"/>
          <w:color w:val="000000"/>
          <w:sz w:val="24"/>
          <w:szCs w:val="24"/>
        </w:rPr>
        <w:t xml:space="preserve">ù </w:t>
      </w:r>
      <w:r w:rsidRPr="003D0358">
        <w:rPr>
          <w:rFonts w:ascii="Calibri" w:hAnsi="Calibri" w:cs="Calibri"/>
          <w:color w:val="000000"/>
          <w:sz w:val="24"/>
          <w:szCs w:val="24"/>
        </w:rPr>
        <w:t>subappaltatori, riconosciuto o accertato</w:t>
      </w:r>
      <w:r>
        <w:rPr>
          <w:rFonts w:ascii="Calibri" w:hAnsi="Calibri" w:cs="Calibri"/>
          <w:color w:val="000000"/>
          <w:sz w:val="24"/>
          <w:szCs w:val="24"/>
        </w:rPr>
        <w:t xml:space="preserve"> </w:t>
      </w:r>
      <w:r w:rsidRPr="003D0358">
        <w:rPr>
          <w:rFonts w:ascii="Calibri" w:hAnsi="Calibri" w:cs="Calibri"/>
          <w:color w:val="000000"/>
          <w:sz w:val="24"/>
          <w:szCs w:val="24"/>
        </w:rPr>
        <w:t>con sentenza passata in giudicato</w:t>
      </w:r>
      <w:r>
        <w:rPr>
          <w:rFonts w:ascii="Calibri" w:hAnsi="Calibri" w:cs="Calibri"/>
          <w:color w:val="000000"/>
          <w:sz w:val="24"/>
          <w:szCs w:val="24"/>
        </w:rPr>
        <w:t>;</w:t>
      </w:r>
    </w:p>
    <w:p w14:paraId="05399C84" w14:textId="77777777" w:rsidR="00C03DCA" w:rsidRDefault="004E684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sidRPr="003D0358">
        <w:rPr>
          <w:rFonts w:ascii="Calibri" w:hAnsi="Calibri" w:cs="Calibri"/>
          <w:color w:val="000000"/>
          <w:sz w:val="24"/>
          <w:szCs w:val="24"/>
        </w:rPr>
        <w:t>non essere a conoscenza di una situazione di conflitto di interesse a</w:t>
      </w:r>
      <w:r w:rsidR="003D0358">
        <w:rPr>
          <w:rFonts w:ascii="Calibri" w:hAnsi="Calibri" w:cs="Calibri"/>
          <w:color w:val="000000"/>
          <w:sz w:val="24"/>
          <w:szCs w:val="24"/>
        </w:rPr>
        <w:t xml:space="preserve">i </w:t>
      </w:r>
      <w:r w:rsidRPr="003D0358">
        <w:rPr>
          <w:rFonts w:ascii="Calibri" w:hAnsi="Calibri" w:cs="Calibri"/>
          <w:color w:val="000000"/>
          <w:sz w:val="24"/>
          <w:szCs w:val="24"/>
        </w:rPr>
        <w:t xml:space="preserve">sensi dell'articolo 42, comma 2, del Codice non diversamente risolvibile; </w:t>
      </w:r>
    </w:p>
    <w:p w14:paraId="4BD81BF6" w14:textId="6C2FDE33" w:rsidR="00C03DCA" w:rsidRDefault="004E684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sidRPr="003D0358">
        <w:rPr>
          <w:rFonts w:ascii="Calibri" w:hAnsi="Calibri" w:cs="Calibri"/>
          <w:color w:val="000000"/>
          <w:sz w:val="24"/>
          <w:szCs w:val="24"/>
        </w:rPr>
        <w:t>non essere stat</w:t>
      </w:r>
      <w:r w:rsidR="00CC34FE">
        <w:rPr>
          <w:rFonts w:ascii="Calibri" w:hAnsi="Calibri" w:cs="Calibri"/>
          <w:color w:val="000000"/>
          <w:sz w:val="24"/>
          <w:szCs w:val="24"/>
        </w:rPr>
        <w:t>i</w:t>
      </w:r>
      <w:r w:rsidR="00C03DCA">
        <w:rPr>
          <w:rFonts w:ascii="Calibri" w:hAnsi="Calibri" w:cs="Calibri"/>
          <w:color w:val="000000"/>
          <w:sz w:val="24"/>
          <w:szCs w:val="24"/>
        </w:rPr>
        <w:t xml:space="preserve"> </w:t>
      </w:r>
      <w:r w:rsidRPr="00C03DCA">
        <w:rPr>
          <w:rFonts w:ascii="Calibri" w:hAnsi="Calibri" w:cs="Calibri"/>
          <w:color w:val="000000"/>
          <w:sz w:val="24"/>
          <w:szCs w:val="24"/>
        </w:rPr>
        <w:t>coinvolt</w:t>
      </w:r>
      <w:r w:rsidR="00CC34FE">
        <w:rPr>
          <w:rFonts w:ascii="Calibri" w:hAnsi="Calibri" w:cs="Calibri"/>
          <w:color w:val="000000"/>
          <w:sz w:val="24"/>
          <w:szCs w:val="24"/>
        </w:rPr>
        <w:t>i</w:t>
      </w:r>
      <w:r w:rsidRPr="00C03DCA">
        <w:rPr>
          <w:rFonts w:ascii="Calibri" w:hAnsi="Calibri" w:cs="Calibri"/>
          <w:color w:val="000000"/>
          <w:sz w:val="24"/>
          <w:szCs w:val="24"/>
        </w:rPr>
        <w:t xml:space="preserve"> con altri operatori economici nella preparazione della procedura d'appalto di cui</w:t>
      </w:r>
      <w:r w:rsidR="00C03DCA">
        <w:rPr>
          <w:rFonts w:ascii="Calibri" w:hAnsi="Calibri" w:cs="Calibri"/>
          <w:color w:val="000000"/>
          <w:sz w:val="24"/>
          <w:szCs w:val="24"/>
        </w:rPr>
        <w:t xml:space="preserve"> </w:t>
      </w:r>
      <w:r w:rsidRPr="00C03DCA">
        <w:rPr>
          <w:rFonts w:ascii="Calibri" w:hAnsi="Calibri" w:cs="Calibri"/>
          <w:color w:val="000000"/>
          <w:sz w:val="24"/>
          <w:szCs w:val="24"/>
        </w:rPr>
        <w:t xml:space="preserve">all'articolo 67 del Codice; </w:t>
      </w:r>
    </w:p>
    <w:p w14:paraId="0033AC29" w14:textId="345DC9D1" w:rsidR="00C03DCA" w:rsidRDefault="004E684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sidRPr="00C03DCA">
        <w:rPr>
          <w:rFonts w:ascii="Calibri" w:hAnsi="Calibri" w:cs="Calibri"/>
          <w:color w:val="000000"/>
          <w:sz w:val="24"/>
          <w:szCs w:val="24"/>
        </w:rPr>
        <w:t>non essere stat</w:t>
      </w:r>
      <w:r w:rsidR="00CC34FE">
        <w:rPr>
          <w:rFonts w:ascii="Calibri" w:hAnsi="Calibri" w:cs="Calibri"/>
          <w:color w:val="000000"/>
          <w:sz w:val="24"/>
          <w:szCs w:val="24"/>
        </w:rPr>
        <w:t>i</w:t>
      </w:r>
      <w:r w:rsidRPr="00C03DCA">
        <w:rPr>
          <w:rFonts w:ascii="Calibri" w:hAnsi="Calibri" w:cs="Calibri"/>
          <w:color w:val="000000"/>
          <w:sz w:val="24"/>
          <w:szCs w:val="24"/>
        </w:rPr>
        <w:t xml:space="preserve"> soggett</w:t>
      </w:r>
      <w:r w:rsidR="00CC34FE">
        <w:rPr>
          <w:rFonts w:ascii="Calibri" w:hAnsi="Calibri" w:cs="Calibri"/>
          <w:color w:val="000000"/>
          <w:sz w:val="24"/>
          <w:szCs w:val="24"/>
        </w:rPr>
        <w:t>i</w:t>
      </w:r>
      <w:r w:rsidRPr="00C03DCA">
        <w:rPr>
          <w:rFonts w:ascii="Calibri" w:hAnsi="Calibri" w:cs="Calibri"/>
          <w:color w:val="000000"/>
          <w:sz w:val="24"/>
          <w:szCs w:val="24"/>
        </w:rPr>
        <w:t xml:space="preserve"> alla sanzione interdittiva di cui all'articolo</w:t>
      </w:r>
      <w:r w:rsidR="00C03DCA">
        <w:rPr>
          <w:rFonts w:ascii="Calibri" w:hAnsi="Calibri" w:cs="Calibri"/>
          <w:color w:val="000000"/>
          <w:sz w:val="24"/>
          <w:szCs w:val="24"/>
        </w:rPr>
        <w:t xml:space="preserve"> </w:t>
      </w:r>
      <w:r w:rsidRPr="00C03DCA">
        <w:rPr>
          <w:rFonts w:ascii="Calibri" w:hAnsi="Calibri" w:cs="Calibri"/>
          <w:color w:val="000000"/>
          <w:sz w:val="24"/>
          <w:szCs w:val="24"/>
        </w:rPr>
        <w:t>9, comma 2, lettera c) del decreto legislativo 8 giugno 2001, n. 231 o ad altra sanzione che comporta</w:t>
      </w:r>
      <w:r w:rsidR="00C03DCA">
        <w:rPr>
          <w:rFonts w:ascii="Calibri" w:hAnsi="Calibri" w:cs="Calibri"/>
          <w:color w:val="000000"/>
          <w:sz w:val="24"/>
          <w:szCs w:val="24"/>
        </w:rPr>
        <w:t xml:space="preserve"> </w:t>
      </w:r>
      <w:r w:rsidRPr="00C03DCA">
        <w:rPr>
          <w:rFonts w:ascii="Calibri" w:hAnsi="Calibri" w:cs="Calibri"/>
          <w:color w:val="000000"/>
          <w:sz w:val="24"/>
          <w:szCs w:val="24"/>
        </w:rPr>
        <w:t>il divieto di contrarre con la pubblica amministrazione, compresi i provvedimenti interdittivi di cui</w:t>
      </w:r>
      <w:r w:rsidR="00C03DCA">
        <w:rPr>
          <w:rFonts w:ascii="Calibri" w:hAnsi="Calibri" w:cs="Calibri"/>
          <w:color w:val="000000"/>
          <w:sz w:val="24"/>
          <w:szCs w:val="24"/>
        </w:rPr>
        <w:t xml:space="preserve"> </w:t>
      </w:r>
      <w:r w:rsidRPr="00C03DCA">
        <w:rPr>
          <w:rFonts w:ascii="Calibri" w:hAnsi="Calibri" w:cs="Calibri"/>
          <w:color w:val="000000"/>
          <w:sz w:val="24"/>
          <w:szCs w:val="24"/>
        </w:rPr>
        <w:t xml:space="preserve">all'articolo 14 del decreto legislativo 9 aprile 2008, n. 81; </w:t>
      </w:r>
    </w:p>
    <w:p w14:paraId="4DCD1E1D" w14:textId="654D916F" w:rsidR="00C03DCA" w:rsidRPr="00C03DCA" w:rsidRDefault="00C03DCA"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Pr>
          <w:rFonts w:ascii="Calibri" w:hAnsi="Calibri" w:cs="Calibri"/>
          <w:color w:val="000000"/>
          <w:sz w:val="24"/>
          <w:szCs w:val="24"/>
        </w:rPr>
        <w:t xml:space="preserve">non aver presentato </w:t>
      </w:r>
      <w:r w:rsidRPr="00C03DCA">
        <w:rPr>
          <w:rFonts w:ascii="Calibri" w:hAnsi="Calibri" w:cs="Calibri"/>
          <w:color w:val="000000"/>
          <w:sz w:val="24"/>
          <w:szCs w:val="24"/>
        </w:rPr>
        <w:t>nella procedura di gara</w:t>
      </w:r>
      <w:r>
        <w:rPr>
          <w:rFonts w:ascii="Calibri" w:hAnsi="Calibri" w:cs="Calibri"/>
          <w:color w:val="000000"/>
          <w:sz w:val="24"/>
          <w:szCs w:val="24"/>
        </w:rPr>
        <w:t xml:space="preserve"> </w:t>
      </w:r>
      <w:r w:rsidRPr="00C03DCA">
        <w:rPr>
          <w:rFonts w:ascii="Calibri" w:hAnsi="Calibri" w:cs="Calibri"/>
          <w:color w:val="000000"/>
          <w:sz w:val="24"/>
          <w:szCs w:val="24"/>
        </w:rPr>
        <w:t>in corso e negli affidamenti di subappalti documentazione o</w:t>
      </w:r>
      <w:r>
        <w:rPr>
          <w:rFonts w:ascii="Calibri" w:hAnsi="Calibri" w:cs="Calibri"/>
          <w:color w:val="000000"/>
          <w:sz w:val="24"/>
          <w:szCs w:val="24"/>
        </w:rPr>
        <w:t xml:space="preserve"> </w:t>
      </w:r>
      <w:r w:rsidRPr="00C03DCA">
        <w:rPr>
          <w:rFonts w:ascii="Calibri" w:hAnsi="Calibri" w:cs="Calibri"/>
          <w:color w:val="000000"/>
          <w:sz w:val="24"/>
          <w:szCs w:val="24"/>
        </w:rPr>
        <w:t>dichiarazioni non veritiere;</w:t>
      </w:r>
    </w:p>
    <w:p w14:paraId="51BA96F2" w14:textId="715BCA1A" w:rsidR="00B14968" w:rsidRPr="00B14968" w:rsidRDefault="00B1496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Pr>
          <w:rFonts w:ascii="Calibri" w:hAnsi="Calibri" w:cs="Calibri"/>
          <w:color w:val="000000"/>
          <w:sz w:val="24"/>
          <w:szCs w:val="24"/>
        </w:rPr>
        <w:t xml:space="preserve">non risultare iscritti </w:t>
      </w:r>
      <w:r w:rsidRPr="00B14968">
        <w:rPr>
          <w:rFonts w:ascii="Calibri" w:hAnsi="Calibri" w:cs="Calibri"/>
          <w:color w:val="000000"/>
          <w:sz w:val="24"/>
          <w:szCs w:val="24"/>
        </w:rPr>
        <w:t>nel casellario informatico</w:t>
      </w:r>
      <w:r>
        <w:rPr>
          <w:rFonts w:ascii="Calibri" w:hAnsi="Calibri" w:cs="Calibri"/>
          <w:color w:val="000000"/>
          <w:sz w:val="24"/>
          <w:szCs w:val="24"/>
        </w:rPr>
        <w:t xml:space="preserve"> </w:t>
      </w:r>
      <w:r w:rsidRPr="00B14968">
        <w:rPr>
          <w:rFonts w:ascii="Calibri" w:hAnsi="Calibri" w:cs="Calibri"/>
          <w:color w:val="000000"/>
          <w:sz w:val="24"/>
          <w:szCs w:val="24"/>
        </w:rPr>
        <w:t>tenuto dall'Osservatorio dell'ANAC per aver presentato false</w:t>
      </w:r>
      <w:r>
        <w:rPr>
          <w:rFonts w:ascii="Calibri" w:hAnsi="Calibri" w:cs="Calibri"/>
          <w:color w:val="000000"/>
          <w:sz w:val="24"/>
          <w:szCs w:val="24"/>
        </w:rPr>
        <w:t xml:space="preserve"> </w:t>
      </w:r>
      <w:r w:rsidRPr="00B14968">
        <w:rPr>
          <w:rFonts w:ascii="Calibri" w:hAnsi="Calibri" w:cs="Calibri"/>
          <w:color w:val="000000"/>
          <w:sz w:val="24"/>
          <w:szCs w:val="24"/>
        </w:rPr>
        <w:t>dichiarazioni o falsa documentazione nelle procedure di gara e negli</w:t>
      </w:r>
      <w:r>
        <w:rPr>
          <w:rFonts w:ascii="Calibri" w:hAnsi="Calibri" w:cs="Calibri"/>
          <w:color w:val="000000"/>
          <w:sz w:val="24"/>
          <w:szCs w:val="24"/>
        </w:rPr>
        <w:t xml:space="preserve"> </w:t>
      </w:r>
      <w:r w:rsidRPr="00B14968">
        <w:rPr>
          <w:rFonts w:ascii="Calibri" w:hAnsi="Calibri" w:cs="Calibri"/>
          <w:color w:val="000000"/>
          <w:sz w:val="24"/>
          <w:szCs w:val="24"/>
        </w:rPr>
        <w:t>affidamenti di subappalti</w:t>
      </w:r>
      <w:r>
        <w:rPr>
          <w:rFonts w:ascii="Calibri" w:hAnsi="Calibri" w:cs="Calibri"/>
          <w:color w:val="000000"/>
          <w:sz w:val="24"/>
          <w:szCs w:val="24"/>
        </w:rPr>
        <w:t>;</w:t>
      </w:r>
    </w:p>
    <w:p w14:paraId="0CBF1886" w14:textId="77777777" w:rsidR="00B14968" w:rsidRDefault="00B1496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Pr>
          <w:rFonts w:ascii="Calibri" w:hAnsi="Calibri" w:cs="Calibri"/>
          <w:color w:val="000000"/>
          <w:sz w:val="24"/>
          <w:szCs w:val="24"/>
        </w:rPr>
        <w:t xml:space="preserve">non risultare iscritti </w:t>
      </w:r>
      <w:r w:rsidR="004E6848" w:rsidRPr="00B14968">
        <w:rPr>
          <w:rFonts w:ascii="Calibri" w:hAnsi="Calibri" w:cs="Calibri"/>
          <w:color w:val="000000"/>
          <w:sz w:val="24"/>
          <w:szCs w:val="24"/>
        </w:rPr>
        <w:t>nel casellario informatico tenut</w:t>
      </w:r>
      <w:r>
        <w:rPr>
          <w:rFonts w:ascii="Calibri" w:hAnsi="Calibri" w:cs="Calibri"/>
          <w:color w:val="000000"/>
          <w:sz w:val="24"/>
          <w:szCs w:val="24"/>
        </w:rPr>
        <w:t xml:space="preserve">o </w:t>
      </w:r>
      <w:r w:rsidR="004E6848" w:rsidRPr="00B14968">
        <w:rPr>
          <w:rFonts w:ascii="Calibri" w:hAnsi="Calibri" w:cs="Calibri"/>
          <w:color w:val="000000"/>
          <w:sz w:val="24"/>
          <w:szCs w:val="24"/>
        </w:rPr>
        <w:t>dall'Osservatorio dell'ANAC per aver presentato false dichiarazioni o</w:t>
      </w:r>
      <w:r>
        <w:rPr>
          <w:rFonts w:ascii="Calibri" w:hAnsi="Calibri" w:cs="Calibri"/>
          <w:color w:val="000000"/>
          <w:sz w:val="24"/>
          <w:szCs w:val="24"/>
        </w:rPr>
        <w:t xml:space="preserve"> </w:t>
      </w:r>
      <w:r w:rsidR="004E6848" w:rsidRPr="00B14968">
        <w:rPr>
          <w:rFonts w:ascii="Calibri" w:hAnsi="Calibri" w:cs="Calibri"/>
          <w:color w:val="000000"/>
          <w:sz w:val="24"/>
          <w:szCs w:val="24"/>
        </w:rPr>
        <w:t xml:space="preserve">falsa documentazione ai fini del rilascio dell'attestazione di qualificazione; </w:t>
      </w:r>
    </w:p>
    <w:p w14:paraId="126649F9" w14:textId="77777777" w:rsidR="00B14968" w:rsidRDefault="004E684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sidRPr="00B14968">
        <w:rPr>
          <w:rFonts w:ascii="Calibri" w:hAnsi="Calibri" w:cs="Calibri"/>
          <w:color w:val="000000"/>
          <w:sz w:val="24"/>
          <w:szCs w:val="24"/>
        </w:rPr>
        <w:lastRenderedPageBreak/>
        <w:t>non aver violato il</w:t>
      </w:r>
      <w:r w:rsidR="00B14968">
        <w:rPr>
          <w:rFonts w:ascii="Calibri" w:hAnsi="Calibri" w:cs="Calibri"/>
          <w:color w:val="000000"/>
          <w:sz w:val="24"/>
          <w:szCs w:val="24"/>
        </w:rPr>
        <w:t xml:space="preserve"> </w:t>
      </w:r>
      <w:r w:rsidRPr="00B14968">
        <w:rPr>
          <w:rFonts w:ascii="Calibri" w:hAnsi="Calibri" w:cs="Calibri"/>
          <w:color w:val="000000"/>
          <w:sz w:val="24"/>
          <w:szCs w:val="24"/>
        </w:rPr>
        <w:t>divieto di intestazione fiduciaria di cui all'articolo 17 della legge 19 marzo 1990, n. 55 [N.B.:</w:t>
      </w:r>
      <w:r w:rsidR="00B14968">
        <w:rPr>
          <w:rFonts w:ascii="Calibri" w:hAnsi="Calibri" w:cs="Calibri"/>
          <w:color w:val="000000"/>
          <w:sz w:val="24"/>
          <w:szCs w:val="24"/>
        </w:rPr>
        <w:t xml:space="preserve"> </w:t>
      </w:r>
      <w:r w:rsidRPr="00B14968">
        <w:rPr>
          <w:rFonts w:ascii="Calibri" w:hAnsi="Calibri" w:cs="Calibri"/>
          <w:color w:val="000000"/>
          <w:sz w:val="24"/>
          <w:szCs w:val="24"/>
        </w:rPr>
        <w:t>l'esclusione ha durata di un anno decorrente dall'accertamento definitivo della violazione e va</w:t>
      </w:r>
      <w:r w:rsidR="00B14968">
        <w:rPr>
          <w:rFonts w:ascii="Calibri" w:hAnsi="Calibri" w:cs="Calibri"/>
          <w:color w:val="000000"/>
          <w:sz w:val="24"/>
          <w:szCs w:val="24"/>
        </w:rPr>
        <w:t xml:space="preserve"> </w:t>
      </w:r>
      <w:r w:rsidRPr="00B14968">
        <w:rPr>
          <w:rFonts w:ascii="Calibri" w:hAnsi="Calibri" w:cs="Calibri"/>
          <w:color w:val="000000"/>
          <w:sz w:val="24"/>
          <w:szCs w:val="24"/>
        </w:rPr>
        <w:t>comunque disposta se la violazione non è stata rimossa];</w:t>
      </w:r>
    </w:p>
    <w:p w14:paraId="54C2E8BE" w14:textId="77777777" w:rsidR="007D7D09" w:rsidRDefault="004E684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sidRPr="00B14968">
        <w:rPr>
          <w:rFonts w:ascii="Calibri" w:hAnsi="Calibri" w:cs="Calibri"/>
          <w:color w:val="000000"/>
          <w:sz w:val="24"/>
          <w:szCs w:val="24"/>
        </w:rPr>
        <w:t xml:space="preserve"> essere in regola con le norme che</w:t>
      </w:r>
      <w:r w:rsidR="007D7D09">
        <w:rPr>
          <w:rFonts w:ascii="Calibri" w:hAnsi="Calibri" w:cs="Calibri"/>
          <w:color w:val="000000"/>
          <w:sz w:val="24"/>
          <w:szCs w:val="24"/>
        </w:rPr>
        <w:t xml:space="preserve"> </w:t>
      </w:r>
      <w:r w:rsidRPr="007D7D09">
        <w:rPr>
          <w:rFonts w:ascii="Calibri" w:hAnsi="Calibri" w:cs="Calibri"/>
          <w:color w:val="000000"/>
          <w:sz w:val="24"/>
          <w:szCs w:val="24"/>
        </w:rPr>
        <w:t xml:space="preserve">disciplinano il diritto al lavoro dei disabili, ai sensi della l. 12 marzo 1999, n. 68; </w:t>
      </w:r>
    </w:p>
    <w:p w14:paraId="6C2D976B" w14:textId="77777777" w:rsidR="007D7D09" w:rsidRDefault="004E684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sidRPr="007D7D09">
        <w:rPr>
          <w:rFonts w:ascii="Calibri" w:hAnsi="Calibri" w:cs="Calibri"/>
          <w:color w:val="000000"/>
          <w:sz w:val="24"/>
          <w:szCs w:val="24"/>
        </w:rPr>
        <w:t>non essere stat</w:t>
      </w:r>
      <w:r w:rsidR="007D7D09">
        <w:rPr>
          <w:rFonts w:ascii="Calibri" w:hAnsi="Calibri" w:cs="Calibri"/>
          <w:color w:val="000000"/>
          <w:sz w:val="24"/>
          <w:szCs w:val="24"/>
        </w:rPr>
        <w:t xml:space="preserve">i </w:t>
      </w:r>
      <w:r w:rsidRPr="007D7D09">
        <w:rPr>
          <w:rFonts w:ascii="Calibri" w:hAnsi="Calibri" w:cs="Calibri"/>
          <w:color w:val="000000"/>
          <w:sz w:val="24"/>
          <w:szCs w:val="24"/>
        </w:rPr>
        <w:t xml:space="preserve">vittima dei reati previsti e puniti dagli articoli 317 e 629 del codice penale </w:t>
      </w:r>
      <w:r w:rsidR="007D7D09">
        <w:rPr>
          <w:rFonts w:ascii="Calibri" w:hAnsi="Calibri" w:cs="Calibri"/>
          <w:color w:val="000000"/>
          <w:sz w:val="24"/>
          <w:szCs w:val="24"/>
        </w:rPr>
        <w:t>(</w:t>
      </w:r>
      <w:r w:rsidRPr="007D7D09">
        <w:rPr>
          <w:rFonts w:ascii="Calibri" w:hAnsi="Calibri" w:cs="Calibri"/>
          <w:color w:val="000000"/>
          <w:sz w:val="24"/>
          <w:szCs w:val="24"/>
        </w:rPr>
        <w:t>aggravati ai sensi</w:t>
      </w:r>
      <w:r w:rsidR="007D7D09">
        <w:rPr>
          <w:rFonts w:ascii="Calibri" w:hAnsi="Calibri" w:cs="Calibri"/>
          <w:color w:val="000000"/>
          <w:sz w:val="24"/>
          <w:szCs w:val="24"/>
        </w:rPr>
        <w:t xml:space="preserve"> </w:t>
      </w:r>
      <w:r w:rsidRPr="007D7D09">
        <w:rPr>
          <w:rFonts w:ascii="Calibri" w:hAnsi="Calibri" w:cs="Calibri"/>
          <w:color w:val="000000"/>
          <w:sz w:val="24"/>
          <w:szCs w:val="24"/>
        </w:rPr>
        <w:t>dell'articolo 7 del decreto-legge 13 maggio 1991, n. 152, convertito, con modificazioni, dalla legge</w:t>
      </w:r>
      <w:r w:rsidR="007D7D09">
        <w:rPr>
          <w:rFonts w:ascii="Calibri" w:hAnsi="Calibri" w:cs="Calibri"/>
          <w:color w:val="000000"/>
          <w:sz w:val="24"/>
          <w:szCs w:val="24"/>
        </w:rPr>
        <w:t xml:space="preserve"> </w:t>
      </w:r>
      <w:r w:rsidRPr="007D7D09">
        <w:rPr>
          <w:rFonts w:ascii="Calibri" w:hAnsi="Calibri" w:cs="Calibri"/>
          <w:color w:val="000000"/>
          <w:sz w:val="24"/>
          <w:szCs w:val="24"/>
        </w:rPr>
        <w:t>12 luglio 1991, n. 203</w:t>
      </w:r>
      <w:r w:rsidR="007D7D09">
        <w:rPr>
          <w:rFonts w:ascii="Calibri" w:hAnsi="Calibri" w:cs="Calibri"/>
          <w:color w:val="000000"/>
          <w:sz w:val="24"/>
          <w:szCs w:val="24"/>
        </w:rPr>
        <w:t>)</w:t>
      </w:r>
      <w:r w:rsidRPr="007D7D09">
        <w:rPr>
          <w:rFonts w:ascii="Calibri" w:hAnsi="Calibri" w:cs="Calibri"/>
          <w:color w:val="000000"/>
          <w:sz w:val="24"/>
          <w:szCs w:val="24"/>
        </w:rPr>
        <w:t xml:space="preserve"> oppure</w:t>
      </w:r>
      <w:r w:rsidR="007D7D09">
        <w:rPr>
          <w:rFonts w:ascii="Calibri" w:hAnsi="Calibri" w:cs="Calibri"/>
          <w:color w:val="000000"/>
          <w:sz w:val="24"/>
          <w:szCs w:val="24"/>
        </w:rPr>
        <w:t xml:space="preserve">, essendo stati vittima </w:t>
      </w:r>
      <w:r w:rsidRPr="007D7D09">
        <w:rPr>
          <w:rFonts w:ascii="Calibri" w:hAnsi="Calibri" w:cs="Calibri"/>
          <w:color w:val="000000"/>
          <w:sz w:val="24"/>
          <w:szCs w:val="24"/>
        </w:rPr>
        <w:t xml:space="preserve">di </w:t>
      </w:r>
      <w:r w:rsidR="007D7D09">
        <w:rPr>
          <w:rFonts w:ascii="Calibri" w:hAnsi="Calibri" w:cs="Calibri"/>
          <w:color w:val="000000"/>
          <w:sz w:val="24"/>
          <w:szCs w:val="24"/>
        </w:rPr>
        <w:t xml:space="preserve">tali </w:t>
      </w:r>
      <w:r w:rsidRPr="007D7D09">
        <w:rPr>
          <w:rFonts w:ascii="Calibri" w:hAnsi="Calibri" w:cs="Calibri"/>
          <w:color w:val="000000"/>
          <w:sz w:val="24"/>
          <w:szCs w:val="24"/>
        </w:rPr>
        <w:t>reati</w:t>
      </w:r>
      <w:r w:rsidR="007D7D09">
        <w:rPr>
          <w:rFonts w:ascii="Calibri" w:hAnsi="Calibri" w:cs="Calibri"/>
          <w:color w:val="000000"/>
          <w:sz w:val="24"/>
          <w:szCs w:val="24"/>
        </w:rPr>
        <w:t>, aver</w:t>
      </w:r>
      <w:r w:rsidRPr="007D7D09">
        <w:rPr>
          <w:rFonts w:ascii="Calibri" w:hAnsi="Calibri" w:cs="Calibri"/>
          <w:color w:val="000000"/>
          <w:sz w:val="24"/>
          <w:szCs w:val="24"/>
        </w:rPr>
        <w:t xml:space="preserve"> denunciato i fatti</w:t>
      </w:r>
      <w:r w:rsidR="007D7D09">
        <w:rPr>
          <w:rFonts w:ascii="Calibri" w:hAnsi="Calibri" w:cs="Calibri"/>
          <w:color w:val="000000"/>
          <w:sz w:val="24"/>
          <w:szCs w:val="24"/>
        </w:rPr>
        <w:t xml:space="preserve"> </w:t>
      </w:r>
      <w:r w:rsidRPr="007D7D09">
        <w:rPr>
          <w:rFonts w:ascii="Calibri" w:hAnsi="Calibri" w:cs="Calibri"/>
          <w:color w:val="000000"/>
          <w:sz w:val="24"/>
          <w:szCs w:val="24"/>
        </w:rPr>
        <w:t xml:space="preserve">all'autorità giudiziaria; </w:t>
      </w:r>
    </w:p>
    <w:p w14:paraId="1E6B5BE9" w14:textId="77777777" w:rsidR="0031590B" w:rsidRPr="00367888" w:rsidRDefault="004E6848" w:rsidP="00FC73F5">
      <w:pPr>
        <w:pStyle w:val="Paragrafoelenco"/>
        <w:numPr>
          <w:ilvl w:val="0"/>
          <w:numId w:val="2"/>
        </w:numPr>
        <w:autoSpaceDE w:val="0"/>
        <w:autoSpaceDN w:val="0"/>
        <w:adjustRightInd w:val="0"/>
        <w:ind w:left="284" w:hanging="284"/>
        <w:jc w:val="both"/>
        <w:rPr>
          <w:rFonts w:ascii="Calibri" w:hAnsi="Calibri" w:cs="Calibri"/>
          <w:color w:val="000000"/>
          <w:sz w:val="24"/>
          <w:szCs w:val="24"/>
        </w:rPr>
      </w:pPr>
      <w:r w:rsidRPr="007D7D09">
        <w:rPr>
          <w:rFonts w:ascii="Calibri" w:hAnsi="Calibri" w:cs="Calibri"/>
          <w:color w:val="000000"/>
          <w:sz w:val="24"/>
          <w:szCs w:val="24"/>
        </w:rPr>
        <w:t>non trovarsi</w:t>
      </w:r>
      <w:r w:rsidR="007D7D09">
        <w:rPr>
          <w:rFonts w:ascii="Calibri" w:hAnsi="Calibri" w:cs="Calibri"/>
          <w:color w:val="000000"/>
          <w:sz w:val="24"/>
          <w:szCs w:val="24"/>
        </w:rPr>
        <w:t>,</w:t>
      </w:r>
      <w:r w:rsidRPr="007D7D09">
        <w:rPr>
          <w:rFonts w:ascii="Calibri" w:hAnsi="Calibri" w:cs="Calibri"/>
          <w:color w:val="000000"/>
          <w:sz w:val="24"/>
          <w:szCs w:val="24"/>
        </w:rPr>
        <w:t xml:space="preserve"> rispetto ad un altro partecipante alla medesima procedura</w:t>
      </w:r>
      <w:r w:rsidR="007D7D09">
        <w:rPr>
          <w:rFonts w:ascii="Calibri" w:hAnsi="Calibri" w:cs="Calibri"/>
          <w:color w:val="000000"/>
          <w:sz w:val="24"/>
          <w:szCs w:val="24"/>
        </w:rPr>
        <w:t xml:space="preserve"> </w:t>
      </w:r>
      <w:r w:rsidRPr="007D7D09">
        <w:rPr>
          <w:rFonts w:ascii="Calibri" w:hAnsi="Calibri" w:cs="Calibri"/>
          <w:color w:val="000000"/>
          <w:sz w:val="24"/>
          <w:szCs w:val="24"/>
        </w:rPr>
        <w:t>di affidamento, in una situazione di controllo di cui all'articolo 2359 del codice civile o in una</w:t>
      </w:r>
      <w:r w:rsidR="007D7D09">
        <w:rPr>
          <w:rFonts w:ascii="Calibri" w:hAnsi="Calibri" w:cs="Calibri"/>
          <w:color w:val="000000"/>
          <w:sz w:val="24"/>
          <w:szCs w:val="24"/>
        </w:rPr>
        <w:t xml:space="preserve"> </w:t>
      </w:r>
      <w:r w:rsidRPr="007D7D09">
        <w:rPr>
          <w:rFonts w:ascii="Calibri" w:hAnsi="Calibri" w:cs="Calibri"/>
          <w:color w:val="000000"/>
          <w:sz w:val="24"/>
          <w:szCs w:val="24"/>
        </w:rPr>
        <w:t>qualsiasi relazione, anche di fatto, tale da comportare che le offerte siano imputabili ad un unico</w:t>
      </w:r>
      <w:r w:rsidR="007D7D09">
        <w:rPr>
          <w:rFonts w:ascii="Calibri" w:hAnsi="Calibri" w:cs="Calibri"/>
          <w:color w:val="000000"/>
          <w:sz w:val="24"/>
          <w:szCs w:val="24"/>
        </w:rPr>
        <w:t xml:space="preserve"> </w:t>
      </w:r>
      <w:r w:rsidRPr="007D7D09">
        <w:rPr>
          <w:rFonts w:ascii="Calibri" w:hAnsi="Calibri" w:cs="Calibri"/>
          <w:color w:val="000000"/>
          <w:sz w:val="24"/>
          <w:szCs w:val="24"/>
        </w:rPr>
        <w:t xml:space="preserve">centro </w:t>
      </w:r>
      <w:r w:rsidRPr="00367888">
        <w:rPr>
          <w:rFonts w:ascii="Calibri" w:hAnsi="Calibri" w:cs="Calibri"/>
          <w:color w:val="000000"/>
          <w:sz w:val="24"/>
          <w:szCs w:val="24"/>
        </w:rPr>
        <w:t xml:space="preserve">decisionale </w:t>
      </w:r>
    </w:p>
    <w:p w14:paraId="193AFD45" w14:textId="2C5CF1F2" w:rsidR="00AB0C0E" w:rsidRDefault="00C27747" w:rsidP="00436F1F">
      <w:pPr>
        <w:autoSpaceDE w:val="0"/>
        <w:autoSpaceDN w:val="0"/>
        <w:adjustRightInd w:val="0"/>
        <w:spacing w:after="0" w:line="240" w:lineRule="auto"/>
        <w:jc w:val="both"/>
        <w:rPr>
          <w:rFonts w:ascii="Calibri" w:hAnsi="Calibri" w:cs="Calibri"/>
          <w:color w:val="000000"/>
          <w:sz w:val="24"/>
          <w:szCs w:val="24"/>
        </w:rPr>
      </w:pPr>
      <w:r w:rsidRPr="00436F1F">
        <w:rPr>
          <w:rFonts w:ascii="Calibri" w:hAnsi="Calibri" w:cs="Calibri"/>
          <w:b/>
          <w:bCs/>
          <w:color w:val="000000"/>
          <w:sz w:val="24"/>
          <w:szCs w:val="24"/>
        </w:rPr>
        <w:t>B)</w:t>
      </w:r>
      <w:r>
        <w:rPr>
          <w:rFonts w:ascii="Calibri" w:hAnsi="Calibri" w:cs="Calibri"/>
          <w:color w:val="000000"/>
          <w:sz w:val="24"/>
          <w:szCs w:val="24"/>
        </w:rPr>
        <w:t xml:space="preserve"> Insussistenza del</w:t>
      </w:r>
      <w:r w:rsidR="004E6848" w:rsidRPr="0031590B">
        <w:rPr>
          <w:rFonts w:ascii="Calibri" w:hAnsi="Calibri" w:cs="Calibri"/>
          <w:color w:val="000000"/>
          <w:sz w:val="24"/>
          <w:szCs w:val="24"/>
        </w:rPr>
        <w:t>le condizioni di cui all’art. 53, comma 16-ter, del d.lgs. de</w:t>
      </w:r>
      <w:r>
        <w:rPr>
          <w:rFonts w:ascii="Calibri" w:hAnsi="Calibri" w:cs="Calibri"/>
          <w:color w:val="000000"/>
          <w:sz w:val="24"/>
          <w:szCs w:val="24"/>
        </w:rPr>
        <w:t xml:space="preserve">l </w:t>
      </w:r>
      <w:r w:rsidR="004E6848">
        <w:rPr>
          <w:rFonts w:ascii="Calibri" w:hAnsi="Calibri" w:cs="Calibri"/>
          <w:color w:val="000000"/>
          <w:sz w:val="24"/>
          <w:szCs w:val="24"/>
        </w:rPr>
        <w:t xml:space="preserve">2001, n. 165 o di cui all'art. </w:t>
      </w:r>
      <w:r>
        <w:rPr>
          <w:rFonts w:ascii="Calibri" w:hAnsi="Calibri" w:cs="Calibri"/>
          <w:color w:val="000000"/>
          <w:sz w:val="24"/>
          <w:szCs w:val="24"/>
        </w:rPr>
        <w:t>21, comma 1,</w:t>
      </w:r>
      <w:r w:rsidR="004E6848">
        <w:rPr>
          <w:rFonts w:ascii="Calibri" w:hAnsi="Calibri" w:cs="Calibri"/>
          <w:color w:val="000000"/>
          <w:sz w:val="24"/>
          <w:szCs w:val="24"/>
        </w:rPr>
        <w:t xml:space="preserve"> del decret</w:t>
      </w:r>
      <w:r>
        <w:rPr>
          <w:rFonts w:ascii="Calibri" w:hAnsi="Calibri" w:cs="Calibri"/>
          <w:color w:val="000000"/>
          <w:sz w:val="24"/>
          <w:szCs w:val="24"/>
        </w:rPr>
        <w:t xml:space="preserve">o legislativo </w:t>
      </w:r>
      <w:r w:rsidR="00CC34FE">
        <w:rPr>
          <w:rFonts w:ascii="Calibri" w:hAnsi="Calibri" w:cs="Calibri"/>
          <w:color w:val="000000"/>
          <w:sz w:val="24"/>
          <w:szCs w:val="24"/>
        </w:rPr>
        <w:t>n. 39/2013</w:t>
      </w:r>
      <w:r w:rsidR="004E6848">
        <w:rPr>
          <w:rFonts w:ascii="Calibri" w:hAnsi="Calibri" w:cs="Calibri"/>
          <w:color w:val="000000"/>
          <w:sz w:val="24"/>
          <w:szCs w:val="24"/>
        </w:rPr>
        <w:t>;</w:t>
      </w:r>
    </w:p>
    <w:p w14:paraId="04BAACC8" w14:textId="2BA3ABE8" w:rsidR="007F0584" w:rsidRPr="00144DEF" w:rsidRDefault="007F0584" w:rsidP="00436F1F">
      <w:pPr>
        <w:autoSpaceDE w:val="0"/>
        <w:autoSpaceDN w:val="0"/>
        <w:adjustRightInd w:val="0"/>
        <w:spacing w:after="0" w:line="240" w:lineRule="auto"/>
        <w:jc w:val="both"/>
        <w:rPr>
          <w:rFonts w:ascii="Calibri" w:hAnsi="Calibri" w:cs="Calibri"/>
          <w:b/>
          <w:bCs/>
          <w:color w:val="0070C0"/>
          <w:sz w:val="24"/>
          <w:szCs w:val="24"/>
        </w:rPr>
      </w:pPr>
      <w:r>
        <w:rPr>
          <w:rFonts w:ascii="Calibri" w:hAnsi="Calibri" w:cs="Calibri"/>
          <w:b/>
          <w:color w:val="000000"/>
          <w:sz w:val="24"/>
          <w:szCs w:val="24"/>
        </w:rPr>
        <w:t>C</w:t>
      </w:r>
      <w:r w:rsidRPr="009D6954">
        <w:rPr>
          <w:rFonts w:ascii="Calibri" w:hAnsi="Calibri" w:cs="Calibri"/>
          <w:bCs/>
          <w:sz w:val="24"/>
          <w:szCs w:val="24"/>
        </w:rPr>
        <w:t>) Possesso dell’iscrizione nell’elenco dei fornitori, prestatori di servizi ed esecutori di lavori non soggetti a tentativo di infiltrazione mafiosa (cosiddetta white list) istituito presso la Prefettura della Provincia in cui l’operatore economico ha la propria sede oppure avvenuta presentazione della domanda di iscrizione al predetto elenco;</w:t>
      </w:r>
    </w:p>
    <w:p w14:paraId="442E9288" w14:textId="481432AE" w:rsidR="001A16E5" w:rsidRDefault="007F0584" w:rsidP="00436F1F">
      <w:pPr>
        <w:autoSpaceDE w:val="0"/>
        <w:autoSpaceDN w:val="0"/>
        <w:adjustRightInd w:val="0"/>
        <w:spacing w:after="0" w:line="240" w:lineRule="auto"/>
        <w:jc w:val="both"/>
        <w:rPr>
          <w:rFonts w:ascii="Calibri" w:hAnsi="Calibri" w:cs="Calibri"/>
          <w:color w:val="000000"/>
          <w:sz w:val="24"/>
          <w:szCs w:val="24"/>
        </w:rPr>
      </w:pPr>
      <w:r>
        <w:rPr>
          <w:rFonts w:ascii="Calibri" w:hAnsi="Calibri" w:cs="Calibri"/>
          <w:b/>
          <w:bCs/>
          <w:color w:val="000000"/>
          <w:sz w:val="24"/>
          <w:szCs w:val="24"/>
        </w:rPr>
        <w:t>D</w:t>
      </w:r>
      <w:r w:rsidR="001A16E5" w:rsidRPr="001A16E5">
        <w:rPr>
          <w:rFonts w:ascii="Calibri" w:hAnsi="Calibri" w:cs="Calibri"/>
          <w:b/>
          <w:bCs/>
          <w:color w:val="000000"/>
          <w:sz w:val="24"/>
          <w:szCs w:val="24"/>
        </w:rPr>
        <w:t>)</w:t>
      </w:r>
      <w:r w:rsidR="001A16E5" w:rsidRPr="001A16E5">
        <w:rPr>
          <w:rFonts w:ascii="Calibri" w:hAnsi="Calibri" w:cs="Calibri"/>
          <w:color w:val="000000"/>
          <w:sz w:val="24"/>
          <w:szCs w:val="24"/>
        </w:rPr>
        <w:t xml:space="preserve"> Iscrizione – ai sensi dell’art. 7 del DPR 07.12.1995 n. 581 e </w:t>
      </w:r>
      <w:proofErr w:type="spellStart"/>
      <w:r w:rsidR="001A16E5" w:rsidRPr="001A16E5">
        <w:rPr>
          <w:rFonts w:ascii="Calibri" w:hAnsi="Calibri" w:cs="Calibri"/>
          <w:color w:val="000000"/>
          <w:sz w:val="24"/>
          <w:szCs w:val="24"/>
        </w:rPr>
        <w:t>s.m.i.</w:t>
      </w:r>
      <w:proofErr w:type="spellEnd"/>
      <w:r w:rsidR="001A16E5" w:rsidRPr="001A16E5">
        <w:rPr>
          <w:rFonts w:ascii="Calibri" w:hAnsi="Calibri" w:cs="Calibri"/>
          <w:color w:val="000000"/>
          <w:sz w:val="24"/>
          <w:szCs w:val="24"/>
        </w:rPr>
        <w:t xml:space="preserve"> – nel Registro delle Imprese della Camera di Commercio, Industria, Artigianato e Agricoltura ovvero, quando si tratti di concorrenti stabiliti in altri Stati esteri membri dell'UE, in altro registro ufficiale. Nel caso di cooperative e consorzio di cooperative necessita l’iscrizione all’Albo delle società cooperative.</w:t>
      </w:r>
    </w:p>
    <w:p w14:paraId="04AD1DD6" w14:textId="2EFE25D0" w:rsidR="004E6848" w:rsidRPr="00D668AF" w:rsidRDefault="004E6848" w:rsidP="00CE22E0">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 xml:space="preserve">III.2.2) </w:t>
      </w:r>
      <w:r w:rsidR="00D668AF">
        <w:rPr>
          <w:rFonts w:ascii="Calibri,Bold" w:hAnsi="Calibri,Bold" w:cs="Calibri,Bold"/>
          <w:b/>
          <w:bCs/>
          <w:color w:val="000000"/>
          <w:sz w:val="24"/>
          <w:szCs w:val="24"/>
        </w:rPr>
        <w:t>Requisiti di c</w:t>
      </w:r>
      <w:r>
        <w:rPr>
          <w:rFonts w:ascii="Calibri,Bold" w:hAnsi="Calibri,Bold" w:cs="Calibri,Bold"/>
          <w:b/>
          <w:bCs/>
          <w:color w:val="000000"/>
          <w:sz w:val="24"/>
          <w:szCs w:val="24"/>
        </w:rPr>
        <w:t xml:space="preserve">apacità economica e finanziaria </w:t>
      </w:r>
      <w:r>
        <w:rPr>
          <w:rFonts w:ascii="Calibri" w:hAnsi="Calibri" w:cs="Calibri"/>
          <w:color w:val="000000"/>
          <w:sz w:val="24"/>
          <w:szCs w:val="24"/>
        </w:rPr>
        <w:t>(informazioni e formalità necessarie per valutare la</w:t>
      </w:r>
      <w:r w:rsidR="00D668AF">
        <w:rPr>
          <w:rFonts w:ascii="Calibri" w:hAnsi="Calibri" w:cs="Calibri"/>
          <w:color w:val="000000"/>
          <w:sz w:val="24"/>
          <w:szCs w:val="24"/>
        </w:rPr>
        <w:t xml:space="preserve"> </w:t>
      </w:r>
      <w:r>
        <w:rPr>
          <w:rFonts w:ascii="Calibri" w:hAnsi="Calibri" w:cs="Calibri"/>
          <w:color w:val="000000"/>
          <w:sz w:val="24"/>
          <w:szCs w:val="24"/>
        </w:rPr>
        <w:t xml:space="preserve">conformità ai requisiti): </w:t>
      </w:r>
      <w:bookmarkStart w:id="3" w:name="_Hlk95230821"/>
      <w:r w:rsidR="00D668AF" w:rsidRPr="00D668AF">
        <w:rPr>
          <w:rFonts w:ascii="Calibri,Bold" w:hAnsi="Calibri,Bold" w:cs="Calibri,Bold"/>
          <w:color w:val="000000"/>
          <w:sz w:val="24"/>
          <w:szCs w:val="24"/>
        </w:rPr>
        <w:t>possesso degli ulteriori requisiti economico-finanziari come indicati nel disciplinare di gara</w:t>
      </w:r>
      <w:bookmarkEnd w:id="3"/>
    </w:p>
    <w:p w14:paraId="3A452A8A" w14:textId="440BA5F8" w:rsidR="004E6848" w:rsidRPr="00D668AF" w:rsidRDefault="004E6848" w:rsidP="00CE22E0">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 xml:space="preserve">III.2.3) </w:t>
      </w:r>
      <w:r w:rsidR="00D668AF">
        <w:rPr>
          <w:rFonts w:ascii="Calibri,Bold" w:hAnsi="Calibri,Bold" w:cs="Calibri,Bold"/>
          <w:b/>
          <w:bCs/>
          <w:color w:val="000000"/>
          <w:sz w:val="24"/>
          <w:szCs w:val="24"/>
        </w:rPr>
        <w:t>Requisiti di c</w:t>
      </w:r>
      <w:r>
        <w:rPr>
          <w:rFonts w:ascii="Calibri,Bold" w:hAnsi="Calibri,Bold" w:cs="Calibri,Bold"/>
          <w:b/>
          <w:bCs/>
          <w:color w:val="000000"/>
          <w:sz w:val="24"/>
          <w:szCs w:val="24"/>
        </w:rPr>
        <w:t xml:space="preserve">apacità tecnico </w:t>
      </w:r>
      <w:r w:rsidR="00492AA7">
        <w:rPr>
          <w:rFonts w:ascii="Calibri,Bold" w:hAnsi="Calibri,Bold" w:cs="Calibri,Bold"/>
          <w:b/>
          <w:bCs/>
          <w:color w:val="000000"/>
          <w:sz w:val="24"/>
          <w:szCs w:val="24"/>
        </w:rPr>
        <w:t>professionale</w:t>
      </w:r>
      <w:r>
        <w:rPr>
          <w:rFonts w:ascii="Calibri,Bold" w:hAnsi="Calibri,Bold" w:cs="Calibri,Bold"/>
          <w:b/>
          <w:bCs/>
          <w:color w:val="000000"/>
          <w:sz w:val="24"/>
          <w:szCs w:val="24"/>
        </w:rPr>
        <w:t xml:space="preserve"> </w:t>
      </w:r>
      <w:r>
        <w:rPr>
          <w:rFonts w:ascii="Calibri" w:hAnsi="Calibri" w:cs="Calibri"/>
          <w:color w:val="000000"/>
          <w:sz w:val="24"/>
          <w:szCs w:val="24"/>
        </w:rPr>
        <w:t>(informazioni e formalità necessarie per valutare la</w:t>
      </w:r>
      <w:r w:rsidR="00D668AF">
        <w:rPr>
          <w:rFonts w:ascii="Calibri" w:hAnsi="Calibri" w:cs="Calibri"/>
          <w:color w:val="000000"/>
          <w:sz w:val="24"/>
          <w:szCs w:val="24"/>
        </w:rPr>
        <w:t xml:space="preserve"> </w:t>
      </w:r>
      <w:r>
        <w:rPr>
          <w:rFonts w:ascii="Calibri" w:hAnsi="Calibri" w:cs="Calibri"/>
          <w:color w:val="000000"/>
          <w:sz w:val="24"/>
          <w:szCs w:val="24"/>
        </w:rPr>
        <w:t xml:space="preserve">conformità ai requisiti): </w:t>
      </w:r>
      <w:r w:rsidR="00D668AF" w:rsidRPr="00D668AF">
        <w:rPr>
          <w:rFonts w:ascii="Calibri" w:hAnsi="Calibri" w:cs="Calibri"/>
          <w:color w:val="000000"/>
          <w:sz w:val="24"/>
          <w:szCs w:val="24"/>
        </w:rPr>
        <w:t>possesso degli ulteriori requisiti tecnico-</w:t>
      </w:r>
      <w:r w:rsidR="00492AA7">
        <w:rPr>
          <w:rFonts w:ascii="Calibri" w:hAnsi="Calibri" w:cs="Calibri"/>
          <w:color w:val="000000"/>
          <w:sz w:val="24"/>
          <w:szCs w:val="24"/>
        </w:rPr>
        <w:t xml:space="preserve">professionali </w:t>
      </w:r>
      <w:r w:rsidR="00D668AF" w:rsidRPr="00D668AF">
        <w:rPr>
          <w:rFonts w:ascii="Calibri" w:hAnsi="Calibri" w:cs="Calibri"/>
          <w:color w:val="000000"/>
          <w:sz w:val="24"/>
          <w:szCs w:val="24"/>
        </w:rPr>
        <w:t>come indicati nel disciplinare di gara</w:t>
      </w:r>
      <w:r w:rsidR="00144DEF">
        <w:rPr>
          <w:rFonts w:ascii="Calibri" w:hAnsi="Calibri" w:cs="Calibri"/>
          <w:color w:val="000000"/>
          <w:sz w:val="24"/>
          <w:szCs w:val="24"/>
        </w:rPr>
        <w:t>.</w:t>
      </w:r>
    </w:p>
    <w:p w14:paraId="3A71A3D7" w14:textId="77777777" w:rsidR="00CE22E0" w:rsidRDefault="00CE22E0" w:rsidP="004E6848">
      <w:pPr>
        <w:autoSpaceDE w:val="0"/>
        <w:autoSpaceDN w:val="0"/>
        <w:adjustRightInd w:val="0"/>
        <w:spacing w:after="0" w:line="240" w:lineRule="auto"/>
        <w:rPr>
          <w:rFonts w:ascii="Calibri,Bold" w:hAnsi="Calibri,Bold" w:cs="Calibri,Bold"/>
          <w:b/>
          <w:bCs/>
          <w:color w:val="000000"/>
          <w:sz w:val="24"/>
          <w:szCs w:val="24"/>
        </w:rPr>
      </w:pPr>
    </w:p>
    <w:p w14:paraId="0A7DB0A7" w14:textId="628B4C68" w:rsidR="004E6848" w:rsidRDefault="004E6848" w:rsidP="00D668AF">
      <w:pPr>
        <w:autoSpaceDE w:val="0"/>
        <w:autoSpaceDN w:val="0"/>
        <w:adjustRightInd w:val="0"/>
        <w:spacing w:after="0" w:line="240" w:lineRule="auto"/>
        <w:jc w:val="center"/>
        <w:rPr>
          <w:rFonts w:ascii="Calibri,Bold" w:hAnsi="Calibri,Bold" w:cs="Calibri,Bold"/>
          <w:color w:val="000000"/>
          <w:sz w:val="24"/>
          <w:szCs w:val="24"/>
        </w:rPr>
      </w:pPr>
      <w:r w:rsidRPr="00D668AF">
        <w:rPr>
          <w:rFonts w:ascii="Calibri,Bold" w:hAnsi="Calibri,Bold" w:cs="Calibri,Bold"/>
          <w:color w:val="000000"/>
          <w:sz w:val="24"/>
          <w:szCs w:val="24"/>
        </w:rPr>
        <w:t>SEZIONE IV – PROCEDURA</w:t>
      </w:r>
    </w:p>
    <w:p w14:paraId="14FF160A" w14:textId="77777777" w:rsidR="00D668AF" w:rsidRPr="00D668AF" w:rsidRDefault="00D668AF" w:rsidP="00D668AF">
      <w:pPr>
        <w:autoSpaceDE w:val="0"/>
        <w:autoSpaceDN w:val="0"/>
        <w:adjustRightInd w:val="0"/>
        <w:spacing w:after="0" w:line="240" w:lineRule="auto"/>
        <w:jc w:val="center"/>
        <w:rPr>
          <w:rFonts w:ascii="Calibri,Bold" w:hAnsi="Calibri,Bold" w:cs="Calibri,Bold"/>
          <w:color w:val="000000"/>
          <w:sz w:val="24"/>
          <w:szCs w:val="24"/>
        </w:rPr>
      </w:pPr>
    </w:p>
    <w:p w14:paraId="12EEA13B" w14:textId="64E2F7EE" w:rsidR="004E6848" w:rsidRDefault="004E6848" w:rsidP="004E6848">
      <w:pPr>
        <w:autoSpaceDE w:val="0"/>
        <w:autoSpaceDN w:val="0"/>
        <w:adjustRightInd w:val="0"/>
        <w:spacing w:after="0" w:line="240" w:lineRule="auto"/>
        <w:rPr>
          <w:rFonts w:ascii="Calibri" w:hAnsi="Calibri" w:cs="Calibri"/>
          <w:color w:val="000000"/>
          <w:sz w:val="24"/>
          <w:szCs w:val="24"/>
        </w:rPr>
      </w:pPr>
      <w:r>
        <w:rPr>
          <w:rFonts w:ascii="Calibri,Bold" w:hAnsi="Calibri,Bold" w:cs="Calibri,Bold"/>
          <w:b/>
          <w:bCs/>
          <w:color w:val="000000"/>
          <w:sz w:val="24"/>
          <w:szCs w:val="24"/>
        </w:rPr>
        <w:t xml:space="preserve">IV.1) </w:t>
      </w:r>
      <w:r w:rsidR="00B826EE">
        <w:rPr>
          <w:rFonts w:ascii="Calibri,Bold" w:hAnsi="Calibri,Bold" w:cs="Calibri,Bold"/>
          <w:b/>
          <w:bCs/>
          <w:color w:val="000000"/>
          <w:sz w:val="24"/>
          <w:szCs w:val="24"/>
        </w:rPr>
        <w:t>Tipo di procedura</w:t>
      </w:r>
      <w:r>
        <w:rPr>
          <w:rFonts w:ascii="Calibri,Bold" w:hAnsi="Calibri,Bold" w:cs="Calibri,Bold"/>
          <w:b/>
          <w:bCs/>
          <w:color w:val="000000"/>
          <w:sz w:val="24"/>
          <w:szCs w:val="24"/>
        </w:rPr>
        <w:t xml:space="preserve">: </w:t>
      </w:r>
      <w:r>
        <w:rPr>
          <w:rFonts w:ascii="Calibri" w:hAnsi="Calibri" w:cs="Calibri"/>
          <w:color w:val="000000"/>
          <w:sz w:val="24"/>
          <w:szCs w:val="24"/>
        </w:rPr>
        <w:t>aperta</w:t>
      </w:r>
    </w:p>
    <w:p w14:paraId="0BDF8B65" w14:textId="3AF8BD8F" w:rsidR="004E6848" w:rsidRDefault="004E6848" w:rsidP="00D66CD3">
      <w:pPr>
        <w:autoSpaceDE w:val="0"/>
        <w:autoSpaceDN w:val="0"/>
        <w:adjustRightInd w:val="0"/>
        <w:spacing w:after="0" w:line="240" w:lineRule="auto"/>
        <w:jc w:val="both"/>
        <w:rPr>
          <w:rFonts w:ascii="Calibri,Bold" w:hAnsi="Calibri,Bold" w:cs="Calibri,Bold"/>
          <w:b/>
          <w:bCs/>
          <w:color w:val="000000"/>
          <w:sz w:val="24"/>
          <w:szCs w:val="24"/>
        </w:rPr>
      </w:pPr>
      <w:r>
        <w:rPr>
          <w:rFonts w:ascii="Calibri,Bold" w:hAnsi="Calibri,Bold" w:cs="Calibri,Bold"/>
          <w:b/>
          <w:bCs/>
          <w:color w:val="000000"/>
          <w:sz w:val="24"/>
          <w:szCs w:val="24"/>
        </w:rPr>
        <w:t xml:space="preserve">IV.2) </w:t>
      </w:r>
      <w:r w:rsidR="00B826EE">
        <w:rPr>
          <w:rFonts w:ascii="Calibri,Bold" w:hAnsi="Calibri,Bold" w:cs="Calibri,Bold"/>
          <w:b/>
          <w:bCs/>
          <w:color w:val="000000"/>
          <w:sz w:val="24"/>
          <w:szCs w:val="24"/>
        </w:rPr>
        <w:t>Criteri di aggiudicazione</w:t>
      </w:r>
      <w:r>
        <w:rPr>
          <w:rFonts w:ascii="Calibri,Bold" w:hAnsi="Calibri,Bold" w:cs="Calibri,Bold"/>
          <w:b/>
          <w:bCs/>
          <w:color w:val="000000"/>
          <w:sz w:val="24"/>
          <w:szCs w:val="24"/>
        </w:rPr>
        <w:t xml:space="preserve">: </w:t>
      </w:r>
      <w:r>
        <w:rPr>
          <w:rFonts w:ascii="Calibri" w:hAnsi="Calibri" w:cs="Calibri"/>
          <w:color w:val="000000"/>
          <w:sz w:val="24"/>
          <w:szCs w:val="24"/>
        </w:rPr>
        <w:t>Offerta economicamente più vantaggiosa</w:t>
      </w:r>
      <w:r w:rsidRPr="00547E65">
        <w:rPr>
          <w:rFonts w:ascii="Calibri" w:hAnsi="Calibri" w:cs="Calibri"/>
          <w:color w:val="000000"/>
          <w:sz w:val="24"/>
          <w:szCs w:val="24"/>
        </w:rPr>
        <w:t xml:space="preserve">, ai sensi </w:t>
      </w:r>
      <w:r w:rsidRPr="00547E65">
        <w:rPr>
          <w:rFonts w:ascii="Calibri,Bold" w:hAnsi="Calibri,Bold" w:cs="Calibri,Bold"/>
          <w:color w:val="000000"/>
          <w:sz w:val="24"/>
          <w:szCs w:val="24"/>
        </w:rPr>
        <w:t>dell’art. 95</w:t>
      </w:r>
      <w:r w:rsidR="00D66CD3" w:rsidRPr="00547E65">
        <w:rPr>
          <w:rFonts w:ascii="Calibri,Bold" w:hAnsi="Calibri,Bold" w:cs="Calibri,Bold"/>
          <w:color w:val="000000"/>
          <w:sz w:val="24"/>
          <w:szCs w:val="24"/>
        </w:rPr>
        <w:t xml:space="preserve"> </w:t>
      </w:r>
      <w:r w:rsidRPr="00547E65">
        <w:rPr>
          <w:rFonts w:ascii="Calibri,Bold" w:hAnsi="Calibri,Bold" w:cs="Calibri,Bold"/>
          <w:color w:val="000000"/>
          <w:sz w:val="24"/>
          <w:szCs w:val="24"/>
        </w:rPr>
        <w:t>comma 2</w:t>
      </w:r>
      <w:r w:rsidRPr="00547E65">
        <w:rPr>
          <w:rFonts w:ascii="Calibri,Bold" w:hAnsi="Calibri,Bold" w:cs="Calibri,Bold"/>
          <w:b/>
          <w:bCs/>
          <w:color w:val="000000"/>
          <w:sz w:val="24"/>
          <w:szCs w:val="24"/>
        </w:rPr>
        <w:t xml:space="preserve"> </w:t>
      </w:r>
      <w:r w:rsidRPr="00547E65">
        <w:rPr>
          <w:rFonts w:ascii="Calibri" w:hAnsi="Calibri" w:cs="Calibri"/>
          <w:color w:val="000000"/>
          <w:sz w:val="24"/>
          <w:szCs w:val="24"/>
        </w:rPr>
        <w:t>del D. Lgs. n. 50/2016.</w:t>
      </w:r>
      <w:r>
        <w:rPr>
          <w:rFonts w:ascii="Calibri" w:hAnsi="Calibri" w:cs="Calibri"/>
          <w:color w:val="000000"/>
          <w:sz w:val="24"/>
          <w:szCs w:val="24"/>
        </w:rPr>
        <w:t xml:space="preserve"> </w:t>
      </w:r>
    </w:p>
    <w:p w14:paraId="293C2B98" w14:textId="5C7B27E0" w:rsidR="004E6848" w:rsidRPr="000E7CCA" w:rsidRDefault="004E6848" w:rsidP="00D66CD3">
      <w:pPr>
        <w:autoSpaceDE w:val="0"/>
        <w:autoSpaceDN w:val="0"/>
        <w:adjustRightInd w:val="0"/>
        <w:spacing w:after="0" w:line="240" w:lineRule="auto"/>
        <w:jc w:val="both"/>
        <w:rPr>
          <w:rFonts w:ascii="Calibri,Bold" w:hAnsi="Calibri,Bold" w:cs="Calibri,Bold"/>
          <w:b/>
          <w:bCs/>
          <w:color w:val="000000"/>
          <w:sz w:val="24"/>
          <w:szCs w:val="24"/>
        </w:rPr>
      </w:pPr>
      <w:r w:rsidRPr="00547E65">
        <w:rPr>
          <w:rFonts w:ascii="Calibri,Bold" w:hAnsi="Calibri,Bold" w:cs="Calibri,Bold"/>
          <w:b/>
          <w:bCs/>
          <w:color w:val="000000"/>
          <w:sz w:val="24"/>
          <w:szCs w:val="24"/>
        </w:rPr>
        <w:t>IV.3) Pubblicazioni precedenti relative</w:t>
      </w:r>
      <w:r w:rsidR="000E7CCA" w:rsidRPr="00547E65">
        <w:rPr>
          <w:rFonts w:ascii="Calibri,Bold" w:hAnsi="Calibri,Bold" w:cs="Calibri,Bold"/>
          <w:b/>
          <w:bCs/>
          <w:color w:val="000000"/>
          <w:sz w:val="24"/>
          <w:szCs w:val="24"/>
        </w:rPr>
        <w:t xml:space="preserve"> </w:t>
      </w:r>
      <w:r w:rsidRPr="00547E65">
        <w:rPr>
          <w:rFonts w:ascii="Calibri,Bold" w:hAnsi="Calibri,Bold" w:cs="Calibri,Bold"/>
          <w:b/>
          <w:bCs/>
          <w:color w:val="000000"/>
          <w:sz w:val="24"/>
          <w:szCs w:val="24"/>
        </w:rPr>
        <w:t xml:space="preserve">allo stesso appalto: </w:t>
      </w:r>
      <w:r w:rsidRPr="00547E65">
        <w:rPr>
          <w:rFonts w:ascii="Calibri" w:hAnsi="Calibri" w:cs="Calibri"/>
          <w:color w:val="000000"/>
          <w:sz w:val="24"/>
          <w:szCs w:val="24"/>
        </w:rPr>
        <w:t>NO</w:t>
      </w:r>
    </w:p>
    <w:p w14:paraId="419BA705" w14:textId="0DB08E61" w:rsidR="004E6848" w:rsidRPr="00436F1F" w:rsidRDefault="004E6848" w:rsidP="00D66CD3">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IV.</w:t>
      </w:r>
      <w:r w:rsidR="00B826EE">
        <w:rPr>
          <w:rFonts w:ascii="Calibri,Bold" w:hAnsi="Calibri,Bold" w:cs="Calibri,Bold"/>
          <w:b/>
          <w:bCs/>
          <w:color w:val="000000"/>
          <w:sz w:val="24"/>
          <w:szCs w:val="24"/>
        </w:rPr>
        <w:t>4)</w:t>
      </w:r>
      <w:r w:rsidR="00E5523C">
        <w:rPr>
          <w:rFonts w:ascii="Calibri,Bold" w:hAnsi="Calibri,Bold" w:cs="Calibri,Bold"/>
          <w:b/>
          <w:bCs/>
          <w:color w:val="000000"/>
          <w:sz w:val="24"/>
          <w:szCs w:val="24"/>
        </w:rPr>
        <w:t xml:space="preserve"> </w:t>
      </w:r>
      <w:r w:rsidRPr="00436F1F">
        <w:rPr>
          <w:rFonts w:ascii="Calibri,Bold" w:hAnsi="Calibri,Bold" w:cs="Calibri,Bold"/>
          <w:b/>
          <w:bCs/>
          <w:color w:val="000000"/>
          <w:sz w:val="24"/>
          <w:szCs w:val="24"/>
        </w:rPr>
        <w:t xml:space="preserve">Termine per il ricevimento delle offerte: </w:t>
      </w:r>
      <w:r w:rsidR="00F76FF9" w:rsidRPr="00436F1F">
        <w:rPr>
          <w:rFonts w:ascii="Calibri,Bold" w:hAnsi="Calibri,Bold" w:cs="Calibri,Bold"/>
          <w:color w:val="000000"/>
          <w:sz w:val="24"/>
          <w:szCs w:val="24"/>
        </w:rPr>
        <w:t xml:space="preserve">le offerte dovranno pervenire al Comune di Montebello della </w:t>
      </w:r>
      <w:r w:rsidR="00F76FF9" w:rsidRPr="009852A0">
        <w:rPr>
          <w:rFonts w:ascii="Calibri,Bold" w:hAnsi="Calibri,Bold" w:cs="Calibri,Bold"/>
          <w:color w:val="000000"/>
          <w:sz w:val="24"/>
          <w:szCs w:val="24"/>
        </w:rPr>
        <w:t>Battaglia</w:t>
      </w:r>
      <w:r w:rsidR="00F76FF9" w:rsidRPr="009852A0">
        <w:rPr>
          <w:rFonts w:ascii="Calibri,Bold" w:hAnsi="Calibri,Bold" w:cs="Calibri,Bold"/>
          <w:b/>
          <w:bCs/>
          <w:color w:val="000000"/>
          <w:sz w:val="24"/>
          <w:szCs w:val="24"/>
        </w:rPr>
        <w:t xml:space="preserve"> </w:t>
      </w:r>
      <w:r w:rsidR="00F76FF9" w:rsidRPr="009852A0">
        <w:rPr>
          <w:rFonts w:ascii="Calibri,Bold" w:hAnsi="Calibri,Bold" w:cs="Calibri,Bold"/>
          <w:color w:val="000000"/>
          <w:sz w:val="24"/>
          <w:szCs w:val="24"/>
        </w:rPr>
        <w:t>(PV)</w:t>
      </w:r>
      <w:r w:rsidR="00F76FF9" w:rsidRPr="009852A0">
        <w:rPr>
          <w:rFonts w:ascii="Calibri,Bold" w:hAnsi="Calibri,Bold" w:cs="Calibri,Bold"/>
          <w:b/>
          <w:bCs/>
          <w:color w:val="000000"/>
          <w:sz w:val="24"/>
          <w:szCs w:val="24"/>
        </w:rPr>
        <w:t xml:space="preserve"> </w:t>
      </w:r>
      <w:r w:rsidRPr="009852A0">
        <w:rPr>
          <w:rFonts w:ascii="Calibri" w:hAnsi="Calibri" w:cs="Calibri"/>
          <w:sz w:val="24"/>
          <w:szCs w:val="24"/>
        </w:rPr>
        <w:t xml:space="preserve">entro le ore </w:t>
      </w:r>
      <w:r w:rsidR="00F76FF9" w:rsidRPr="009852A0">
        <w:rPr>
          <w:rFonts w:ascii="Calibri,Bold" w:hAnsi="Calibri,Bold" w:cs="Calibri,Bold"/>
          <w:b/>
          <w:bCs/>
          <w:sz w:val="24"/>
          <w:szCs w:val="24"/>
        </w:rPr>
        <w:t>12.00</w:t>
      </w:r>
      <w:r w:rsidRPr="009852A0">
        <w:rPr>
          <w:rFonts w:ascii="Calibri,Bold" w:hAnsi="Calibri,Bold" w:cs="Calibri,Bold"/>
          <w:b/>
          <w:bCs/>
          <w:sz w:val="24"/>
          <w:szCs w:val="24"/>
        </w:rPr>
        <w:t xml:space="preserve"> </w:t>
      </w:r>
      <w:r w:rsidRPr="009852A0">
        <w:rPr>
          <w:rFonts w:ascii="Calibri" w:hAnsi="Calibri" w:cs="Calibri"/>
          <w:sz w:val="24"/>
          <w:szCs w:val="24"/>
        </w:rPr>
        <w:t xml:space="preserve">del </w:t>
      </w:r>
      <w:r w:rsidRPr="009852A0">
        <w:rPr>
          <w:rFonts w:ascii="Calibri,Bold" w:hAnsi="Calibri,Bold" w:cs="Calibri,Bold"/>
          <w:b/>
          <w:bCs/>
          <w:sz w:val="24"/>
          <w:szCs w:val="24"/>
        </w:rPr>
        <w:t xml:space="preserve">giorno </w:t>
      </w:r>
      <w:r w:rsidR="00146C79">
        <w:rPr>
          <w:rFonts w:ascii="Calibri,Bold" w:hAnsi="Calibri,Bold" w:cs="Calibri,Bold"/>
          <w:b/>
          <w:bCs/>
          <w:sz w:val="24"/>
          <w:szCs w:val="24"/>
        </w:rPr>
        <w:t>20</w:t>
      </w:r>
      <w:r w:rsidR="006F5F92">
        <w:rPr>
          <w:rFonts w:ascii="Calibri,Bold" w:hAnsi="Calibri,Bold" w:cs="Calibri,Bold"/>
          <w:b/>
          <w:bCs/>
          <w:sz w:val="24"/>
          <w:szCs w:val="24"/>
        </w:rPr>
        <w:t>/</w:t>
      </w:r>
      <w:r w:rsidR="00146C79">
        <w:rPr>
          <w:rFonts w:ascii="Calibri,Bold" w:hAnsi="Calibri,Bold" w:cs="Calibri,Bold"/>
          <w:b/>
          <w:bCs/>
          <w:sz w:val="24"/>
          <w:szCs w:val="24"/>
        </w:rPr>
        <w:t>03</w:t>
      </w:r>
      <w:r w:rsidR="00436F1F" w:rsidRPr="009852A0">
        <w:rPr>
          <w:rFonts w:ascii="Calibri,Bold" w:hAnsi="Calibri,Bold" w:cs="Calibri,Bold"/>
          <w:b/>
          <w:bCs/>
          <w:sz w:val="24"/>
          <w:szCs w:val="24"/>
        </w:rPr>
        <w:t>/202</w:t>
      </w:r>
      <w:r w:rsidR="00146C79">
        <w:rPr>
          <w:rFonts w:ascii="Calibri,Bold" w:hAnsi="Calibri,Bold" w:cs="Calibri,Bold"/>
          <w:b/>
          <w:bCs/>
          <w:sz w:val="24"/>
          <w:szCs w:val="24"/>
        </w:rPr>
        <w:t>3</w:t>
      </w:r>
      <w:r w:rsidRPr="009852A0">
        <w:rPr>
          <w:rFonts w:ascii="Calibri,Italic" w:hAnsi="Calibri,Italic" w:cs="Calibri,Italic"/>
          <w:i/>
          <w:iCs/>
          <w:color w:val="000000"/>
          <w:sz w:val="24"/>
          <w:szCs w:val="24"/>
        </w:rPr>
        <w:t>.</w:t>
      </w:r>
    </w:p>
    <w:p w14:paraId="0B63531F" w14:textId="0A369EF9" w:rsidR="004E6848" w:rsidRDefault="004E6848" w:rsidP="00D66CD3">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IV.</w:t>
      </w:r>
      <w:r w:rsidR="00146C79">
        <w:rPr>
          <w:rFonts w:ascii="Calibri,Bold" w:hAnsi="Calibri,Bold" w:cs="Calibri,Bold"/>
          <w:b/>
          <w:bCs/>
          <w:color w:val="000000"/>
          <w:sz w:val="24"/>
          <w:szCs w:val="24"/>
        </w:rPr>
        <w:t>5</w:t>
      </w:r>
      <w:r>
        <w:rPr>
          <w:rFonts w:ascii="Calibri,Bold" w:hAnsi="Calibri,Bold" w:cs="Calibri,Bold"/>
          <w:b/>
          <w:bCs/>
          <w:color w:val="000000"/>
          <w:sz w:val="24"/>
          <w:szCs w:val="24"/>
        </w:rPr>
        <w:t xml:space="preserve">) Lingua utilizzabile per la presentazione dell’offerta: </w:t>
      </w:r>
      <w:r>
        <w:rPr>
          <w:rFonts w:ascii="Calibri" w:hAnsi="Calibri" w:cs="Calibri"/>
          <w:color w:val="000000"/>
          <w:sz w:val="24"/>
          <w:szCs w:val="24"/>
        </w:rPr>
        <w:t>l'offerta economica, l’offerta tecnica e la</w:t>
      </w:r>
    </w:p>
    <w:p w14:paraId="7C7879BD" w14:textId="77777777" w:rsidR="004E6848" w:rsidRDefault="004E6848" w:rsidP="00D66CD3">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documentazione richiesta per la partecipazione alla gara devono essere redatte in lingua italiana.</w:t>
      </w:r>
    </w:p>
    <w:p w14:paraId="4CD2BADE" w14:textId="24698F93" w:rsidR="004E6848" w:rsidRDefault="004E6848" w:rsidP="00D66CD3">
      <w:pPr>
        <w:autoSpaceDE w:val="0"/>
        <w:autoSpaceDN w:val="0"/>
        <w:adjustRightInd w:val="0"/>
        <w:spacing w:after="0" w:line="240" w:lineRule="auto"/>
        <w:jc w:val="both"/>
        <w:rPr>
          <w:rFonts w:ascii="Calibri" w:hAnsi="Calibri" w:cs="Calibri"/>
          <w:color w:val="000000"/>
          <w:sz w:val="24"/>
          <w:szCs w:val="24"/>
        </w:rPr>
      </w:pPr>
      <w:r w:rsidRPr="002030D7">
        <w:rPr>
          <w:rFonts w:ascii="Calibri,Bold" w:hAnsi="Calibri,Bold" w:cs="Calibri,Bold"/>
          <w:b/>
          <w:bCs/>
          <w:color w:val="000000"/>
          <w:sz w:val="24"/>
          <w:szCs w:val="24"/>
        </w:rPr>
        <w:t>IV.</w:t>
      </w:r>
      <w:r w:rsidR="00146C79">
        <w:rPr>
          <w:rFonts w:ascii="Calibri,Bold" w:hAnsi="Calibri,Bold" w:cs="Calibri,Bold"/>
          <w:b/>
          <w:bCs/>
          <w:color w:val="000000"/>
          <w:sz w:val="24"/>
          <w:szCs w:val="24"/>
        </w:rPr>
        <w:t>6</w:t>
      </w:r>
      <w:r w:rsidRPr="002030D7">
        <w:rPr>
          <w:rFonts w:ascii="Calibri,Bold" w:hAnsi="Calibri,Bold" w:cs="Calibri,Bold"/>
          <w:b/>
          <w:bCs/>
          <w:color w:val="000000"/>
          <w:sz w:val="24"/>
          <w:szCs w:val="24"/>
        </w:rPr>
        <w:t xml:space="preserve">) Periodo minimo durante il quale l'offerente è vincolato alla propria offerta: </w:t>
      </w:r>
      <w:r w:rsidRPr="002030D7">
        <w:rPr>
          <w:rFonts w:ascii="Calibri" w:hAnsi="Calibri" w:cs="Calibri"/>
          <w:color w:val="000000"/>
          <w:sz w:val="24"/>
          <w:szCs w:val="24"/>
        </w:rPr>
        <w:t>180 g</w:t>
      </w:r>
      <w:r w:rsidR="009E61F9" w:rsidRPr="002030D7">
        <w:rPr>
          <w:rFonts w:ascii="Calibri" w:hAnsi="Calibri" w:cs="Calibri"/>
          <w:color w:val="000000"/>
          <w:sz w:val="24"/>
          <w:szCs w:val="24"/>
        </w:rPr>
        <w:t>iorni</w:t>
      </w:r>
      <w:r w:rsidRPr="002030D7">
        <w:rPr>
          <w:rFonts w:ascii="Calibri" w:hAnsi="Calibri" w:cs="Calibri"/>
          <w:color w:val="000000"/>
          <w:sz w:val="24"/>
          <w:szCs w:val="24"/>
        </w:rPr>
        <w:t xml:space="preserve"> dalla</w:t>
      </w:r>
      <w:r w:rsidR="009E61F9" w:rsidRPr="002030D7">
        <w:rPr>
          <w:rFonts w:ascii="Calibri" w:hAnsi="Calibri" w:cs="Calibri"/>
          <w:color w:val="000000"/>
          <w:sz w:val="24"/>
          <w:szCs w:val="24"/>
        </w:rPr>
        <w:t xml:space="preserve"> </w:t>
      </w:r>
      <w:r w:rsidRPr="002030D7">
        <w:rPr>
          <w:rFonts w:ascii="Calibri" w:hAnsi="Calibri" w:cs="Calibri"/>
          <w:color w:val="000000"/>
          <w:sz w:val="24"/>
          <w:szCs w:val="24"/>
        </w:rPr>
        <w:t>scadenza fissata per la ricezione delle offerte. L’Amministrazione si riserva comunque la facoltà di</w:t>
      </w:r>
      <w:r w:rsidR="009E61F9" w:rsidRPr="002030D7">
        <w:rPr>
          <w:rFonts w:ascii="Calibri" w:hAnsi="Calibri" w:cs="Calibri"/>
          <w:color w:val="000000"/>
          <w:sz w:val="24"/>
          <w:szCs w:val="24"/>
        </w:rPr>
        <w:t xml:space="preserve"> </w:t>
      </w:r>
      <w:r w:rsidRPr="002030D7">
        <w:rPr>
          <w:rFonts w:ascii="Calibri" w:hAnsi="Calibri" w:cs="Calibri"/>
          <w:color w:val="000000"/>
          <w:sz w:val="24"/>
          <w:szCs w:val="24"/>
        </w:rPr>
        <w:t xml:space="preserve">richiedere agli offerenti la protrazione della validità dell’offerta fino ad un massimo </w:t>
      </w:r>
      <w:r w:rsidRPr="00436F1F">
        <w:rPr>
          <w:rFonts w:ascii="Calibri,Bold" w:hAnsi="Calibri,Bold" w:cs="Calibri,Bold"/>
          <w:color w:val="000000"/>
          <w:sz w:val="24"/>
          <w:szCs w:val="24"/>
        </w:rPr>
        <w:t xml:space="preserve">di ulteriori </w:t>
      </w:r>
      <w:r w:rsidR="009E61F9" w:rsidRPr="00436F1F">
        <w:rPr>
          <w:rFonts w:ascii="Calibri,Bold" w:hAnsi="Calibri,Bold" w:cs="Calibri,Bold"/>
          <w:color w:val="000000"/>
          <w:sz w:val="24"/>
          <w:szCs w:val="24"/>
        </w:rPr>
        <w:t xml:space="preserve">180 </w:t>
      </w:r>
      <w:r w:rsidRPr="00436F1F">
        <w:rPr>
          <w:rFonts w:ascii="Calibri,Bold" w:hAnsi="Calibri,Bold" w:cs="Calibri,Bold"/>
          <w:color w:val="000000"/>
          <w:sz w:val="24"/>
          <w:szCs w:val="24"/>
        </w:rPr>
        <w:t xml:space="preserve">giorni </w:t>
      </w:r>
      <w:r w:rsidRPr="00436F1F">
        <w:rPr>
          <w:rFonts w:ascii="Calibri" w:hAnsi="Calibri" w:cs="Calibri"/>
          <w:color w:val="000000"/>
          <w:sz w:val="24"/>
          <w:szCs w:val="24"/>
        </w:rPr>
        <w:t>qualora la procedura di selezione, compresa la stipula della concessione, non possa</w:t>
      </w:r>
      <w:r w:rsidRPr="002030D7">
        <w:rPr>
          <w:rFonts w:ascii="Calibri" w:hAnsi="Calibri" w:cs="Calibri"/>
          <w:color w:val="000000"/>
          <w:sz w:val="24"/>
          <w:szCs w:val="24"/>
        </w:rPr>
        <w:t xml:space="preserve"> concludersi</w:t>
      </w:r>
      <w:r w:rsidR="009E61F9" w:rsidRPr="002030D7">
        <w:rPr>
          <w:rFonts w:ascii="Calibri" w:hAnsi="Calibri" w:cs="Calibri"/>
          <w:color w:val="000000"/>
          <w:sz w:val="24"/>
          <w:szCs w:val="24"/>
        </w:rPr>
        <w:t xml:space="preserve"> </w:t>
      </w:r>
      <w:r w:rsidRPr="002030D7">
        <w:rPr>
          <w:rFonts w:ascii="Calibri" w:hAnsi="Calibri" w:cs="Calibri"/>
          <w:color w:val="000000"/>
          <w:sz w:val="24"/>
          <w:szCs w:val="24"/>
        </w:rPr>
        <w:t>entro il termine di validità dell’offerta.</w:t>
      </w:r>
    </w:p>
    <w:p w14:paraId="067142C6" w14:textId="5588DAA6" w:rsidR="004E6848" w:rsidRDefault="004E6848" w:rsidP="00D66CD3">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IV.</w:t>
      </w:r>
      <w:r w:rsidR="00146C79">
        <w:rPr>
          <w:rFonts w:ascii="Calibri,Bold" w:hAnsi="Calibri,Bold" w:cs="Calibri,Bold"/>
          <w:b/>
          <w:bCs/>
          <w:color w:val="000000"/>
          <w:sz w:val="24"/>
          <w:szCs w:val="24"/>
        </w:rPr>
        <w:t>7</w:t>
      </w:r>
      <w:r>
        <w:rPr>
          <w:rFonts w:ascii="Calibri,Bold" w:hAnsi="Calibri,Bold" w:cs="Calibri,Bold"/>
          <w:b/>
          <w:bCs/>
          <w:color w:val="000000"/>
          <w:sz w:val="24"/>
          <w:szCs w:val="24"/>
        </w:rPr>
        <w:t xml:space="preserve">) </w:t>
      </w:r>
      <w:r w:rsidRPr="004D6A84">
        <w:rPr>
          <w:rFonts w:ascii="Calibri,Bold" w:hAnsi="Calibri,Bold" w:cs="Calibri,Bold"/>
          <w:b/>
          <w:bCs/>
          <w:color w:val="000000"/>
          <w:sz w:val="24"/>
          <w:szCs w:val="24"/>
        </w:rPr>
        <w:t xml:space="preserve">Modalità di apertura delle offerte. Data ora e luogo: </w:t>
      </w:r>
      <w:r w:rsidRPr="004D6A84">
        <w:rPr>
          <w:rFonts w:ascii="Calibri" w:hAnsi="Calibri" w:cs="Calibri"/>
          <w:color w:val="000000"/>
          <w:sz w:val="24"/>
          <w:szCs w:val="24"/>
        </w:rPr>
        <w:t>l’apertura dei plichi avrà luogo presso</w:t>
      </w:r>
      <w:r w:rsidR="00E30EBD" w:rsidRPr="004D6A84">
        <w:rPr>
          <w:rFonts w:ascii="Calibri" w:hAnsi="Calibri" w:cs="Calibri"/>
          <w:color w:val="000000"/>
          <w:sz w:val="24"/>
          <w:szCs w:val="24"/>
        </w:rPr>
        <w:t xml:space="preserve"> </w:t>
      </w:r>
      <w:r w:rsidR="004D6A84" w:rsidRPr="004D6A84">
        <w:rPr>
          <w:rFonts w:ascii="Calibri" w:hAnsi="Calibri" w:cs="Calibri"/>
          <w:color w:val="000000"/>
          <w:sz w:val="24"/>
          <w:szCs w:val="24"/>
        </w:rPr>
        <w:t>il Comune di Montebello della Battaglia</w:t>
      </w:r>
      <w:r w:rsidRPr="004D6A84">
        <w:rPr>
          <w:rFonts w:ascii="Calibri" w:hAnsi="Calibri" w:cs="Calibri"/>
          <w:color w:val="000000"/>
          <w:sz w:val="24"/>
          <w:szCs w:val="24"/>
        </w:rPr>
        <w:t xml:space="preserve">, </w:t>
      </w:r>
      <w:r w:rsidR="00AF51A4" w:rsidRPr="00343166">
        <w:rPr>
          <w:rFonts w:ascii="Calibri" w:hAnsi="Calibri" w:cs="Calibri"/>
          <w:sz w:val="24"/>
          <w:szCs w:val="24"/>
        </w:rPr>
        <w:t>in data che verrà comunicata mediante pubblicazione su piattaforma SINTEL e sul sito internet del Comune di Montebello della Battaglia</w:t>
      </w:r>
      <w:r w:rsidRPr="00343166">
        <w:rPr>
          <w:rFonts w:ascii="Calibri,Bold" w:hAnsi="Calibri,Bold" w:cs="Calibri,Bold"/>
          <w:sz w:val="24"/>
          <w:szCs w:val="24"/>
        </w:rPr>
        <w:t>.</w:t>
      </w:r>
      <w:r w:rsidRPr="00343166">
        <w:rPr>
          <w:rFonts w:ascii="Calibri,Bold" w:hAnsi="Calibri,Bold" w:cs="Calibri,Bold"/>
          <w:b/>
          <w:bCs/>
          <w:sz w:val="24"/>
          <w:szCs w:val="24"/>
        </w:rPr>
        <w:t xml:space="preserve"> </w:t>
      </w:r>
    </w:p>
    <w:p w14:paraId="75492992" w14:textId="77777777" w:rsidR="00B826EE" w:rsidRDefault="00B826EE" w:rsidP="004E6848">
      <w:pPr>
        <w:autoSpaceDE w:val="0"/>
        <w:autoSpaceDN w:val="0"/>
        <w:adjustRightInd w:val="0"/>
        <w:spacing w:after="0" w:line="240" w:lineRule="auto"/>
        <w:rPr>
          <w:rFonts w:ascii="Calibri" w:hAnsi="Calibri" w:cs="Calibri"/>
          <w:color w:val="000000"/>
          <w:sz w:val="24"/>
          <w:szCs w:val="24"/>
        </w:rPr>
      </w:pPr>
    </w:p>
    <w:p w14:paraId="421B5FD9" w14:textId="12CCC472" w:rsidR="004E6848" w:rsidRPr="00B826EE" w:rsidRDefault="004E6848" w:rsidP="00B826EE">
      <w:pPr>
        <w:autoSpaceDE w:val="0"/>
        <w:autoSpaceDN w:val="0"/>
        <w:adjustRightInd w:val="0"/>
        <w:spacing w:after="0" w:line="240" w:lineRule="auto"/>
        <w:jc w:val="center"/>
        <w:rPr>
          <w:rFonts w:ascii="Calibri,Bold" w:hAnsi="Calibri,Bold" w:cs="Calibri,Bold"/>
          <w:color w:val="000000"/>
          <w:sz w:val="24"/>
          <w:szCs w:val="24"/>
        </w:rPr>
      </w:pPr>
      <w:r w:rsidRPr="00B826EE">
        <w:rPr>
          <w:rFonts w:ascii="Calibri,Bold" w:hAnsi="Calibri,Bold" w:cs="Calibri,Bold"/>
          <w:color w:val="000000"/>
          <w:sz w:val="24"/>
          <w:szCs w:val="24"/>
        </w:rPr>
        <w:t>SEZIONE V - INFORMAZIONI COMPLEMENTARI</w:t>
      </w:r>
    </w:p>
    <w:p w14:paraId="54990D60" w14:textId="77777777" w:rsidR="00B826EE" w:rsidRDefault="00B826EE" w:rsidP="004E6848">
      <w:pPr>
        <w:autoSpaceDE w:val="0"/>
        <w:autoSpaceDN w:val="0"/>
        <w:adjustRightInd w:val="0"/>
        <w:spacing w:after="0" w:line="240" w:lineRule="auto"/>
        <w:rPr>
          <w:rFonts w:ascii="Calibri,Bold" w:hAnsi="Calibri,Bold" w:cs="Calibri,Bold"/>
          <w:b/>
          <w:bCs/>
          <w:color w:val="000000"/>
          <w:sz w:val="24"/>
          <w:szCs w:val="24"/>
        </w:rPr>
      </w:pPr>
    </w:p>
    <w:p w14:paraId="2C39C8AB" w14:textId="719BEAAE" w:rsidR="004E6848" w:rsidRDefault="004E6848" w:rsidP="009E61F9">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V.</w:t>
      </w:r>
      <w:r w:rsidR="0067331F">
        <w:rPr>
          <w:rFonts w:ascii="Calibri,Bold" w:hAnsi="Calibri,Bold" w:cs="Calibri,Bold"/>
          <w:b/>
          <w:bCs/>
          <w:color w:val="000000"/>
          <w:sz w:val="24"/>
          <w:szCs w:val="24"/>
        </w:rPr>
        <w:t>1</w:t>
      </w:r>
      <w:r>
        <w:rPr>
          <w:rFonts w:ascii="Calibri,Bold" w:hAnsi="Calibri,Bold" w:cs="Calibri,Bold"/>
          <w:b/>
          <w:bCs/>
          <w:color w:val="000000"/>
          <w:sz w:val="24"/>
          <w:szCs w:val="24"/>
        </w:rPr>
        <w:t xml:space="preserve">) </w:t>
      </w:r>
      <w:r w:rsidR="0067331F">
        <w:rPr>
          <w:rFonts w:ascii="Calibri,Bold" w:hAnsi="Calibri,Bold" w:cs="Calibri,Bold"/>
          <w:b/>
          <w:bCs/>
          <w:color w:val="000000"/>
          <w:sz w:val="24"/>
          <w:szCs w:val="24"/>
        </w:rPr>
        <w:t>Principi in materia di trasparenza</w:t>
      </w:r>
      <w:r>
        <w:rPr>
          <w:rFonts w:ascii="Calibri,Bold" w:hAnsi="Calibri,Bold" w:cs="Calibri,Bold"/>
          <w:b/>
          <w:bCs/>
          <w:color w:val="000000"/>
          <w:sz w:val="24"/>
          <w:szCs w:val="24"/>
        </w:rPr>
        <w:t xml:space="preserve">: </w:t>
      </w:r>
      <w:r>
        <w:rPr>
          <w:rFonts w:ascii="Calibri" w:hAnsi="Calibri" w:cs="Calibri"/>
          <w:color w:val="000000"/>
          <w:sz w:val="24"/>
          <w:szCs w:val="24"/>
        </w:rPr>
        <w:t>Tutti gli atti relativi alla procedura di gara</w:t>
      </w:r>
      <w:r w:rsidR="005B11A1">
        <w:rPr>
          <w:rFonts w:ascii="Calibri" w:hAnsi="Calibri" w:cs="Calibri"/>
          <w:color w:val="000000"/>
          <w:sz w:val="24"/>
          <w:szCs w:val="24"/>
        </w:rPr>
        <w:t>, inclusi quelli relativi alla</w:t>
      </w:r>
      <w:r w:rsidR="005B11A1" w:rsidRPr="005B11A1">
        <w:rPr>
          <w:rFonts w:ascii="Calibri" w:hAnsi="Calibri" w:cs="Calibri"/>
          <w:color w:val="000000"/>
          <w:sz w:val="24"/>
          <w:szCs w:val="24"/>
        </w:rPr>
        <w:t xml:space="preserve"> composizione della commissione giudicatrice</w:t>
      </w:r>
      <w:r w:rsidR="005B11A1">
        <w:rPr>
          <w:rFonts w:ascii="Calibri" w:hAnsi="Calibri" w:cs="Calibri"/>
          <w:color w:val="000000"/>
          <w:sz w:val="24"/>
          <w:szCs w:val="24"/>
        </w:rPr>
        <w:t>,</w:t>
      </w:r>
      <w:r>
        <w:rPr>
          <w:rFonts w:ascii="Calibri" w:hAnsi="Calibri" w:cs="Calibri"/>
          <w:color w:val="000000"/>
          <w:sz w:val="24"/>
          <w:szCs w:val="24"/>
        </w:rPr>
        <w:t xml:space="preserve"> sono</w:t>
      </w:r>
      <w:r w:rsidR="009E61F9">
        <w:rPr>
          <w:rFonts w:ascii="Calibri" w:hAnsi="Calibri" w:cs="Calibri"/>
          <w:color w:val="000000"/>
          <w:sz w:val="24"/>
          <w:szCs w:val="24"/>
        </w:rPr>
        <w:t xml:space="preserve"> </w:t>
      </w:r>
      <w:r>
        <w:rPr>
          <w:rFonts w:ascii="Calibri" w:hAnsi="Calibri" w:cs="Calibri"/>
          <w:color w:val="000000"/>
          <w:sz w:val="24"/>
          <w:szCs w:val="24"/>
        </w:rPr>
        <w:t xml:space="preserve">pubblicati sul sito istituzionale del Comune di </w:t>
      </w:r>
      <w:r w:rsidR="009164C2">
        <w:rPr>
          <w:rFonts w:ascii="Calibri" w:hAnsi="Calibri" w:cs="Calibri"/>
          <w:color w:val="000000"/>
          <w:sz w:val="24"/>
          <w:szCs w:val="24"/>
        </w:rPr>
        <w:t>Montebello della Battaglia</w:t>
      </w:r>
      <w:r>
        <w:rPr>
          <w:rFonts w:ascii="Calibri" w:hAnsi="Calibri" w:cs="Calibri"/>
          <w:color w:val="000000"/>
          <w:sz w:val="24"/>
          <w:szCs w:val="24"/>
        </w:rPr>
        <w:t xml:space="preserve"> in ossequio alle disposizioni di cui a</w:t>
      </w:r>
      <w:r w:rsidR="009164C2">
        <w:rPr>
          <w:rFonts w:ascii="Calibri" w:hAnsi="Calibri" w:cs="Calibri"/>
          <w:color w:val="000000"/>
          <w:sz w:val="24"/>
          <w:szCs w:val="24"/>
        </w:rPr>
        <w:t>i</w:t>
      </w:r>
      <w:r>
        <w:rPr>
          <w:rFonts w:ascii="Calibri" w:hAnsi="Calibri" w:cs="Calibri"/>
          <w:color w:val="000000"/>
          <w:sz w:val="24"/>
          <w:szCs w:val="24"/>
        </w:rPr>
        <w:t xml:space="preserve"> decret</w:t>
      </w:r>
      <w:r w:rsidR="009164C2">
        <w:rPr>
          <w:rFonts w:ascii="Calibri" w:hAnsi="Calibri" w:cs="Calibri"/>
          <w:color w:val="000000"/>
          <w:sz w:val="24"/>
          <w:szCs w:val="24"/>
        </w:rPr>
        <w:t>i</w:t>
      </w:r>
      <w:r w:rsidR="009E61F9">
        <w:rPr>
          <w:rFonts w:ascii="Calibri" w:hAnsi="Calibri" w:cs="Calibri"/>
          <w:color w:val="000000"/>
          <w:sz w:val="24"/>
          <w:szCs w:val="24"/>
        </w:rPr>
        <w:t xml:space="preserve"> </w:t>
      </w:r>
      <w:r>
        <w:rPr>
          <w:rFonts w:ascii="Calibri" w:hAnsi="Calibri" w:cs="Calibri"/>
          <w:color w:val="000000"/>
          <w:sz w:val="24"/>
          <w:szCs w:val="24"/>
        </w:rPr>
        <w:t>legislativ</w:t>
      </w:r>
      <w:r w:rsidR="009164C2">
        <w:rPr>
          <w:rFonts w:ascii="Calibri" w:hAnsi="Calibri" w:cs="Calibri"/>
          <w:color w:val="000000"/>
          <w:sz w:val="24"/>
          <w:szCs w:val="24"/>
        </w:rPr>
        <w:t>i</w:t>
      </w:r>
      <w:r>
        <w:rPr>
          <w:rFonts w:ascii="Calibri" w:hAnsi="Calibri" w:cs="Calibri"/>
          <w:color w:val="000000"/>
          <w:sz w:val="24"/>
          <w:szCs w:val="24"/>
        </w:rPr>
        <w:t xml:space="preserve"> </w:t>
      </w:r>
      <w:r w:rsidR="009164C2">
        <w:rPr>
          <w:rFonts w:ascii="Calibri" w:hAnsi="Calibri" w:cs="Calibri"/>
          <w:color w:val="000000"/>
          <w:sz w:val="24"/>
          <w:szCs w:val="24"/>
        </w:rPr>
        <w:t xml:space="preserve">n. </w:t>
      </w:r>
      <w:r>
        <w:rPr>
          <w:rFonts w:ascii="Calibri" w:hAnsi="Calibri" w:cs="Calibri"/>
          <w:color w:val="000000"/>
          <w:sz w:val="24"/>
          <w:szCs w:val="24"/>
        </w:rPr>
        <w:t>33</w:t>
      </w:r>
      <w:r w:rsidR="009164C2">
        <w:rPr>
          <w:rFonts w:ascii="Calibri" w:hAnsi="Calibri" w:cs="Calibri"/>
          <w:color w:val="000000"/>
          <w:sz w:val="24"/>
          <w:szCs w:val="24"/>
        </w:rPr>
        <w:t>/2013 e n. 50/2016</w:t>
      </w:r>
      <w:r>
        <w:rPr>
          <w:rFonts w:ascii="Calibri" w:hAnsi="Calibri" w:cs="Calibri"/>
          <w:color w:val="000000"/>
          <w:sz w:val="24"/>
          <w:szCs w:val="24"/>
        </w:rPr>
        <w:t>.</w:t>
      </w:r>
    </w:p>
    <w:p w14:paraId="6E57B6CC" w14:textId="52A1905D" w:rsidR="004E6848" w:rsidRDefault="004E6848" w:rsidP="009E61F9">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V.</w:t>
      </w:r>
      <w:r w:rsidR="0067331F">
        <w:rPr>
          <w:rFonts w:ascii="Calibri,Bold" w:hAnsi="Calibri,Bold" w:cs="Calibri,Bold"/>
          <w:b/>
          <w:bCs/>
          <w:color w:val="000000"/>
          <w:sz w:val="24"/>
          <w:szCs w:val="24"/>
        </w:rPr>
        <w:t>2</w:t>
      </w:r>
      <w:r>
        <w:rPr>
          <w:rFonts w:ascii="Calibri,Bold" w:hAnsi="Calibri,Bold" w:cs="Calibri,Bold"/>
          <w:b/>
          <w:bCs/>
          <w:color w:val="000000"/>
          <w:sz w:val="24"/>
          <w:szCs w:val="24"/>
        </w:rPr>
        <w:t xml:space="preserve">) </w:t>
      </w:r>
      <w:r w:rsidR="0067331F">
        <w:rPr>
          <w:rFonts w:ascii="Calibri,Bold" w:hAnsi="Calibri,Bold" w:cs="Calibri,Bold"/>
          <w:b/>
          <w:bCs/>
          <w:color w:val="000000"/>
          <w:sz w:val="24"/>
          <w:szCs w:val="24"/>
        </w:rPr>
        <w:t>Visione e accesso alla documentazione di gara</w:t>
      </w:r>
      <w:r>
        <w:rPr>
          <w:rFonts w:ascii="Calibri,Bold" w:hAnsi="Calibri,Bold" w:cs="Calibri,Bold"/>
          <w:b/>
          <w:bCs/>
          <w:color w:val="000000"/>
          <w:sz w:val="24"/>
          <w:szCs w:val="24"/>
        </w:rPr>
        <w:t xml:space="preserve">: </w:t>
      </w:r>
      <w:r>
        <w:rPr>
          <w:rFonts w:ascii="Calibri" w:hAnsi="Calibri" w:cs="Calibri"/>
          <w:color w:val="000000"/>
          <w:sz w:val="24"/>
          <w:szCs w:val="24"/>
        </w:rPr>
        <w:t>Il bando, il disciplinare, il modello di</w:t>
      </w:r>
      <w:r w:rsidR="0067331F">
        <w:rPr>
          <w:rFonts w:ascii="Calibri" w:hAnsi="Calibri" w:cs="Calibri"/>
          <w:color w:val="000000"/>
          <w:sz w:val="24"/>
          <w:szCs w:val="24"/>
        </w:rPr>
        <w:t xml:space="preserve"> </w:t>
      </w:r>
      <w:r>
        <w:rPr>
          <w:rFonts w:ascii="Calibri" w:hAnsi="Calibri" w:cs="Calibri"/>
          <w:color w:val="000000"/>
          <w:sz w:val="24"/>
          <w:szCs w:val="24"/>
        </w:rPr>
        <w:t>istanza di partecipazione corredata dalle dichiarazioni, i documenti di gara sono consultabili sul</w:t>
      </w:r>
      <w:r w:rsidR="0067331F">
        <w:rPr>
          <w:rFonts w:ascii="Calibri" w:hAnsi="Calibri" w:cs="Calibri"/>
          <w:color w:val="000000"/>
          <w:sz w:val="24"/>
          <w:szCs w:val="24"/>
        </w:rPr>
        <w:t xml:space="preserve"> </w:t>
      </w:r>
      <w:r>
        <w:rPr>
          <w:rFonts w:ascii="Calibri" w:hAnsi="Calibri" w:cs="Calibri"/>
          <w:color w:val="000000"/>
          <w:sz w:val="24"/>
          <w:szCs w:val="24"/>
        </w:rPr>
        <w:t xml:space="preserve">profilo del Committente, rinvenibile sulla home page del Comune di </w:t>
      </w:r>
      <w:r w:rsidR="005B11A1">
        <w:rPr>
          <w:rFonts w:ascii="Calibri" w:hAnsi="Calibri" w:cs="Calibri"/>
          <w:color w:val="000000"/>
          <w:sz w:val="24"/>
          <w:szCs w:val="24"/>
        </w:rPr>
        <w:t>Montebello della Battaglia</w:t>
      </w:r>
      <w:r>
        <w:rPr>
          <w:rFonts w:ascii="Calibri" w:hAnsi="Calibri" w:cs="Calibri"/>
          <w:color w:val="000000"/>
          <w:sz w:val="24"/>
          <w:szCs w:val="24"/>
        </w:rPr>
        <w:t xml:space="preserve"> (PV).</w:t>
      </w:r>
    </w:p>
    <w:p w14:paraId="360C9BDB" w14:textId="63DC3C10" w:rsidR="004E6848" w:rsidRDefault="004E6848" w:rsidP="009E61F9">
      <w:pPr>
        <w:autoSpaceDE w:val="0"/>
        <w:autoSpaceDN w:val="0"/>
        <w:adjustRightInd w:val="0"/>
        <w:spacing w:after="0" w:line="240" w:lineRule="auto"/>
        <w:jc w:val="both"/>
        <w:rPr>
          <w:rFonts w:ascii="Calibri,Bold" w:hAnsi="Calibri,Bold" w:cs="Calibri,Bold"/>
          <w:b/>
          <w:bCs/>
          <w:color w:val="000000"/>
          <w:sz w:val="24"/>
          <w:szCs w:val="24"/>
        </w:rPr>
      </w:pPr>
      <w:r>
        <w:rPr>
          <w:rFonts w:ascii="Calibri,Bold" w:hAnsi="Calibri,Bold" w:cs="Calibri,Bold"/>
          <w:b/>
          <w:bCs/>
          <w:color w:val="000000"/>
          <w:sz w:val="24"/>
          <w:szCs w:val="24"/>
        </w:rPr>
        <w:t>V.</w:t>
      </w:r>
      <w:r w:rsidR="0067331F">
        <w:rPr>
          <w:rFonts w:ascii="Calibri,Bold" w:hAnsi="Calibri,Bold" w:cs="Calibri,Bold"/>
          <w:b/>
          <w:bCs/>
          <w:color w:val="000000"/>
          <w:sz w:val="24"/>
          <w:szCs w:val="24"/>
        </w:rPr>
        <w:t>3</w:t>
      </w:r>
      <w:r>
        <w:rPr>
          <w:rFonts w:ascii="Calibri,Bold" w:hAnsi="Calibri,Bold" w:cs="Calibri,Bold"/>
          <w:b/>
          <w:bCs/>
          <w:color w:val="000000"/>
          <w:sz w:val="24"/>
          <w:szCs w:val="24"/>
        </w:rPr>
        <w:t xml:space="preserve">) </w:t>
      </w:r>
      <w:r w:rsidR="0067331F">
        <w:rPr>
          <w:rFonts w:ascii="Calibri,Bold" w:hAnsi="Calibri,Bold" w:cs="Calibri,Bold"/>
          <w:b/>
          <w:bCs/>
          <w:color w:val="000000"/>
          <w:sz w:val="24"/>
          <w:szCs w:val="24"/>
        </w:rPr>
        <w:t>Altre informazioni:</w:t>
      </w:r>
    </w:p>
    <w:p w14:paraId="02B364AF" w14:textId="47DD77F2" w:rsidR="004E6848" w:rsidRDefault="004E6848" w:rsidP="009E61F9">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 xml:space="preserve">a. </w:t>
      </w:r>
      <w:r w:rsidRPr="009852A0">
        <w:rPr>
          <w:rFonts w:ascii="Calibri" w:hAnsi="Calibri" w:cs="Calibri"/>
          <w:color w:val="000000"/>
          <w:sz w:val="24"/>
          <w:szCs w:val="24"/>
        </w:rPr>
        <w:t>la presente procedura ad evidenza pubblica è indetta giusta determinazione del Responsabile</w:t>
      </w:r>
      <w:r w:rsidR="0067331F" w:rsidRPr="009852A0">
        <w:rPr>
          <w:rFonts w:ascii="Calibri" w:hAnsi="Calibri" w:cs="Calibri"/>
          <w:color w:val="000000"/>
          <w:sz w:val="24"/>
          <w:szCs w:val="24"/>
        </w:rPr>
        <w:t xml:space="preserve"> </w:t>
      </w:r>
      <w:r w:rsidRPr="009852A0">
        <w:rPr>
          <w:rFonts w:ascii="Calibri" w:hAnsi="Calibri" w:cs="Calibri"/>
          <w:color w:val="000000"/>
          <w:sz w:val="24"/>
          <w:szCs w:val="24"/>
        </w:rPr>
        <w:t>del</w:t>
      </w:r>
      <w:r w:rsidR="005B11A1" w:rsidRPr="009852A0">
        <w:rPr>
          <w:rFonts w:ascii="Calibri" w:hAnsi="Calibri" w:cs="Calibri"/>
          <w:color w:val="000000"/>
          <w:sz w:val="24"/>
          <w:szCs w:val="24"/>
        </w:rPr>
        <w:t xml:space="preserve"> Servizio </w:t>
      </w:r>
      <w:r w:rsidR="00146C79">
        <w:rPr>
          <w:rFonts w:ascii="Calibri" w:hAnsi="Calibri" w:cs="Calibri"/>
          <w:color w:val="000000"/>
          <w:sz w:val="24"/>
          <w:szCs w:val="24"/>
        </w:rPr>
        <w:t>Finanziario</w:t>
      </w:r>
      <w:r w:rsidR="005B11A1" w:rsidRPr="009852A0">
        <w:rPr>
          <w:rFonts w:ascii="Calibri" w:hAnsi="Calibri" w:cs="Calibri"/>
          <w:color w:val="000000"/>
          <w:sz w:val="24"/>
          <w:szCs w:val="24"/>
        </w:rPr>
        <w:t xml:space="preserve"> del</w:t>
      </w:r>
      <w:r w:rsidRPr="009852A0">
        <w:rPr>
          <w:rFonts w:ascii="Calibri" w:hAnsi="Calibri" w:cs="Calibri"/>
          <w:color w:val="000000"/>
          <w:sz w:val="24"/>
          <w:szCs w:val="24"/>
        </w:rPr>
        <w:t xml:space="preserve"> Comune di </w:t>
      </w:r>
      <w:r w:rsidR="005B11A1" w:rsidRPr="009852A0">
        <w:rPr>
          <w:rFonts w:ascii="Calibri" w:hAnsi="Calibri" w:cs="Calibri"/>
          <w:color w:val="000000"/>
          <w:sz w:val="24"/>
          <w:szCs w:val="24"/>
        </w:rPr>
        <w:t>Montebello della Battaglia</w:t>
      </w:r>
      <w:r w:rsidRPr="009852A0">
        <w:rPr>
          <w:rFonts w:ascii="Calibri" w:hAnsi="Calibri" w:cs="Calibri"/>
          <w:color w:val="000000"/>
          <w:sz w:val="24"/>
          <w:szCs w:val="24"/>
        </w:rPr>
        <w:t xml:space="preserve"> n. </w:t>
      </w:r>
      <w:r w:rsidR="00146C79">
        <w:rPr>
          <w:rFonts w:ascii="Calibri" w:hAnsi="Calibri" w:cs="Calibri"/>
          <w:color w:val="000000"/>
          <w:sz w:val="24"/>
          <w:szCs w:val="24"/>
        </w:rPr>
        <w:t>49</w:t>
      </w:r>
      <w:r w:rsidRPr="009852A0">
        <w:rPr>
          <w:rFonts w:ascii="Calibri" w:hAnsi="Calibri" w:cs="Calibri"/>
          <w:color w:val="000000"/>
          <w:sz w:val="24"/>
          <w:szCs w:val="24"/>
        </w:rPr>
        <w:t xml:space="preserve"> del </w:t>
      </w:r>
      <w:r w:rsidR="00146C79">
        <w:rPr>
          <w:rFonts w:ascii="Calibri" w:hAnsi="Calibri" w:cs="Calibri"/>
          <w:color w:val="000000"/>
          <w:sz w:val="24"/>
          <w:szCs w:val="24"/>
        </w:rPr>
        <w:t>27</w:t>
      </w:r>
      <w:r w:rsidR="006F5F92">
        <w:rPr>
          <w:rFonts w:ascii="Calibri" w:hAnsi="Calibri" w:cs="Calibri"/>
          <w:color w:val="000000"/>
          <w:sz w:val="24"/>
          <w:szCs w:val="24"/>
        </w:rPr>
        <w:t>/0</w:t>
      </w:r>
      <w:r w:rsidR="00146C79">
        <w:rPr>
          <w:rFonts w:ascii="Calibri" w:hAnsi="Calibri" w:cs="Calibri"/>
          <w:color w:val="000000"/>
          <w:sz w:val="24"/>
          <w:szCs w:val="24"/>
        </w:rPr>
        <w:t>2</w:t>
      </w:r>
      <w:r w:rsidR="00525CD8" w:rsidRPr="009852A0">
        <w:rPr>
          <w:rFonts w:ascii="Calibri" w:hAnsi="Calibri" w:cs="Calibri"/>
          <w:color w:val="000000"/>
          <w:sz w:val="24"/>
          <w:szCs w:val="24"/>
        </w:rPr>
        <w:t>/202</w:t>
      </w:r>
      <w:r w:rsidR="00146C79">
        <w:rPr>
          <w:rFonts w:ascii="Calibri" w:hAnsi="Calibri" w:cs="Calibri"/>
          <w:color w:val="000000"/>
          <w:sz w:val="24"/>
          <w:szCs w:val="24"/>
        </w:rPr>
        <w:t>3</w:t>
      </w:r>
      <w:r w:rsidRPr="009852A0">
        <w:rPr>
          <w:rFonts w:ascii="Calibri" w:hAnsi="Calibri" w:cs="Calibri"/>
          <w:color w:val="000000"/>
          <w:sz w:val="24"/>
          <w:szCs w:val="24"/>
        </w:rPr>
        <w:t xml:space="preserve"> ai sensi e per gli</w:t>
      </w:r>
      <w:r>
        <w:rPr>
          <w:rFonts w:ascii="Calibri" w:hAnsi="Calibri" w:cs="Calibri"/>
          <w:color w:val="000000"/>
          <w:sz w:val="24"/>
          <w:szCs w:val="24"/>
        </w:rPr>
        <w:t xml:space="preserve"> effetti dell’art. 95 del d.lgs.</w:t>
      </w:r>
      <w:r w:rsidR="0067331F">
        <w:rPr>
          <w:rFonts w:ascii="Calibri" w:hAnsi="Calibri" w:cs="Calibri"/>
          <w:color w:val="000000"/>
          <w:sz w:val="24"/>
          <w:szCs w:val="24"/>
        </w:rPr>
        <w:t xml:space="preserve"> </w:t>
      </w:r>
      <w:r>
        <w:rPr>
          <w:rFonts w:ascii="Calibri" w:hAnsi="Calibri" w:cs="Calibri"/>
          <w:color w:val="000000"/>
          <w:sz w:val="24"/>
          <w:szCs w:val="24"/>
        </w:rPr>
        <w:t xml:space="preserve">n.50/2016 e </w:t>
      </w:r>
      <w:proofErr w:type="spellStart"/>
      <w:r>
        <w:rPr>
          <w:rFonts w:ascii="Calibri" w:hAnsi="Calibri" w:cs="Calibri"/>
          <w:color w:val="000000"/>
          <w:sz w:val="24"/>
          <w:szCs w:val="24"/>
        </w:rPr>
        <w:t>s.m.i.</w:t>
      </w:r>
      <w:proofErr w:type="spellEnd"/>
      <w:r>
        <w:rPr>
          <w:rFonts w:ascii="Calibri" w:hAnsi="Calibri" w:cs="Calibri"/>
          <w:color w:val="000000"/>
          <w:sz w:val="24"/>
          <w:szCs w:val="24"/>
        </w:rPr>
        <w:t>, con il criterio dell’offerta economicamente più vantaggiosa, secondo quanto</w:t>
      </w:r>
      <w:r w:rsidR="0067331F">
        <w:rPr>
          <w:rFonts w:ascii="Calibri" w:hAnsi="Calibri" w:cs="Calibri"/>
          <w:color w:val="000000"/>
          <w:sz w:val="24"/>
          <w:szCs w:val="24"/>
        </w:rPr>
        <w:t xml:space="preserve"> </w:t>
      </w:r>
      <w:r>
        <w:rPr>
          <w:rFonts w:ascii="Calibri" w:hAnsi="Calibri" w:cs="Calibri"/>
          <w:color w:val="000000"/>
          <w:sz w:val="24"/>
          <w:szCs w:val="24"/>
        </w:rPr>
        <w:t>previsto dal comma 2 del medesimo articolo;</w:t>
      </w:r>
    </w:p>
    <w:p w14:paraId="6B8CDBB4" w14:textId="6629D929" w:rsidR="004E6848" w:rsidRDefault="004E6848" w:rsidP="009E61F9">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 xml:space="preserve">b. </w:t>
      </w:r>
      <w:r>
        <w:rPr>
          <w:rFonts w:ascii="Calibri" w:hAnsi="Calibri" w:cs="Calibri"/>
          <w:color w:val="000000"/>
          <w:sz w:val="24"/>
          <w:szCs w:val="24"/>
        </w:rPr>
        <w:t>la stazione appaltante si riserva la facoltà di aggiudicare la gara</w:t>
      </w:r>
      <w:r w:rsidR="00343166">
        <w:rPr>
          <w:rFonts w:ascii="Calibri" w:hAnsi="Calibri" w:cs="Calibri"/>
          <w:color w:val="000000"/>
          <w:sz w:val="24"/>
          <w:szCs w:val="24"/>
        </w:rPr>
        <w:t xml:space="preserve"> </w:t>
      </w:r>
      <w:r>
        <w:rPr>
          <w:rFonts w:ascii="Calibri" w:hAnsi="Calibri" w:cs="Calibri"/>
          <w:color w:val="000000"/>
          <w:sz w:val="24"/>
          <w:szCs w:val="24"/>
        </w:rPr>
        <w:t xml:space="preserve">anche in presenza di una sola offerta valida, sempre </w:t>
      </w:r>
      <w:r w:rsidR="00E30EBD">
        <w:rPr>
          <w:rFonts w:ascii="Calibri" w:hAnsi="Calibri" w:cs="Calibri"/>
          <w:color w:val="000000"/>
          <w:sz w:val="24"/>
          <w:szCs w:val="24"/>
        </w:rPr>
        <w:t xml:space="preserve">che la stessa </w:t>
      </w:r>
      <w:r>
        <w:rPr>
          <w:rFonts w:ascii="Calibri" w:hAnsi="Calibri" w:cs="Calibri"/>
          <w:color w:val="000000"/>
          <w:sz w:val="24"/>
          <w:szCs w:val="24"/>
        </w:rPr>
        <w:t>sia ritenuta congrua e conveniente;</w:t>
      </w:r>
    </w:p>
    <w:p w14:paraId="6C35A5FA" w14:textId="41AEC3F0" w:rsidR="004E6848" w:rsidRPr="00343166" w:rsidRDefault="004E6848" w:rsidP="009E61F9">
      <w:pPr>
        <w:autoSpaceDE w:val="0"/>
        <w:autoSpaceDN w:val="0"/>
        <w:adjustRightInd w:val="0"/>
        <w:spacing w:after="0" w:line="240" w:lineRule="auto"/>
        <w:jc w:val="both"/>
        <w:rPr>
          <w:rFonts w:ascii="Calibri" w:hAnsi="Calibri" w:cs="Calibri"/>
          <w:sz w:val="24"/>
          <w:szCs w:val="24"/>
        </w:rPr>
      </w:pPr>
      <w:r w:rsidRPr="00343166">
        <w:rPr>
          <w:rFonts w:ascii="Calibri,Bold" w:hAnsi="Calibri,Bold" w:cs="Calibri,Bold"/>
          <w:b/>
          <w:bCs/>
          <w:sz w:val="24"/>
          <w:szCs w:val="24"/>
        </w:rPr>
        <w:t xml:space="preserve">c. </w:t>
      </w:r>
      <w:r w:rsidRPr="00343166">
        <w:rPr>
          <w:rFonts w:ascii="Calibri" w:hAnsi="Calibri" w:cs="Calibri"/>
          <w:sz w:val="24"/>
          <w:szCs w:val="24"/>
        </w:rPr>
        <w:t>il sopralluogo è obbligatorio</w:t>
      </w:r>
      <w:r w:rsidR="00277E62" w:rsidRPr="00343166">
        <w:rPr>
          <w:rFonts w:ascii="Calibri" w:hAnsi="Calibri" w:cs="Calibri"/>
          <w:sz w:val="24"/>
          <w:szCs w:val="24"/>
        </w:rPr>
        <w:t>.</w:t>
      </w:r>
      <w:r w:rsidRPr="00343166">
        <w:rPr>
          <w:rFonts w:ascii="Calibri" w:hAnsi="Calibri" w:cs="Calibri"/>
          <w:sz w:val="24"/>
          <w:szCs w:val="24"/>
        </w:rPr>
        <w:t xml:space="preserve"> </w:t>
      </w:r>
      <w:r w:rsidR="00277E62" w:rsidRPr="00343166">
        <w:rPr>
          <w:rFonts w:ascii="Calibri" w:hAnsi="Calibri" w:cs="Calibri"/>
          <w:sz w:val="24"/>
          <w:szCs w:val="24"/>
        </w:rPr>
        <w:t>L</w:t>
      </w:r>
      <w:r w:rsidRPr="00343166">
        <w:rPr>
          <w:rFonts w:ascii="Calibri" w:hAnsi="Calibri" w:cs="Calibri"/>
          <w:sz w:val="24"/>
          <w:szCs w:val="24"/>
        </w:rPr>
        <w:t xml:space="preserve">o stesso </w:t>
      </w:r>
      <w:r w:rsidR="00277E62" w:rsidRPr="00343166">
        <w:rPr>
          <w:rFonts w:ascii="Calibri" w:hAnsi="Calibri" w:cs="Calibri"/>
          <w:sz w:val="24"/>
          <w:szCs w:val="24"/>
        </w:rPr>
        <w:t>d</w:t>
      </w:r>
      <w:r w:rsidRPr="00343166">
        <w:rPr>
          <w:rFonts w:ascii="Calibri" w:hAnsi="Calibri" w:cs="Calibri"/>
          <w:sz w:val="24"/>
          <w:szCs w:val="24"/>
        </w:rPr>
        <w:t>o</w:t>
      </w:r>
      <w:r w:rsidR="00277E62" w:rsidRPr="00343166">
        <w:rPr>
          <w:rFonts w:ascii="Calibri" w:hAnsi="Calibri" w:cs="Calibri"/>
          <w:sz w:val="24"/>
          <w:szCs w:val="24"/>
        </w:rPr>
        <w:t>v</w:t>
      </w:r>
      <w:r w:rsidRPr="00343166">
        <w:rPr>
          <w:rFonts w:ascii="Calibri" w:hAnsi="Calibri" w:cs="Calibri"/>
          <w:sz w:val="24"/>
          <w:szCs w:val="24"/>
        </w:rPr>
        <w:t>rà essere effettuato</w:t>
      </w:r>
      <w:r w:rsidR="00277E62" w:rsidRPr="00343166">
        <w:rPr>
          <w:rFonts w:ascii="Calibri" w:hAnsi="Calibri" w:cs="Calibri"/>
          <w:sz w:val="24"/>
          <w:szCs w:val="24"/>
        </w:rPr>
        <w:t>,</w:t>
      </w:r>
      <w:r w:rsidRPr="00343166">
        <w:rPr>
          <w:rFonts w:ascii="Calibri" w:hAnsi="Calibri" w:cs="Calibri"/>
          <w:sz w:val="24"/>
          <w:szCs w:val="24"/>
        </w:rPr>
        <w:t xml:space="preserve"> previo contatto co</w:t>
      </w:r>
      <w:r w:rsidR="00277E62" w:rsidRPr="00343166">
        <w:rPr>
          <w:rFonts w:ascii="Calibri" w:hAnsi="Calibri" w:cs="Calibri"/>
          <w:sz w:val="24"/>
          <w:szCs w:val="24"/>
        </w:rPr>
        <w:t xml:space="preserve">l Servizio </w:t>
      </w:r>
      <w:r w:rsidR="003176CE">
        <w:rPr>
          <w:rFonts w:ascii="Calibri" w:hAnsi="Calibri" w:cs="Calibri"/>
          <w:sz w:val="24"/>
          <w:szCs w:val="24"/>
        </w:rPr>
        <w:t>Finanziario</w:t>
      </w:r>
      <w:r w:rsidR="00277E62" w:rsidRPr="00343166">
        <w:rPr>
          <w:rFonts w:ascii="Calibri" w:hAnsi="Calibri" w:cs="Calibri"/>
          <w:sz w:val="24"/>
          <w:szCs w:val="24"/>
        </w:rPr>
        <w:t xml:space="preserve"> </w:t>
      </w:r>
      <w:r w:rsidRPr="00343166">
        <w:rPr>
          <w:rFonts w:ascii="Calibri" w:hAnsi="Calibri" w:cs="Calibri"/>
          <w:sz w:val="24"/>
          <w:szCs w:val="24"/>
        </w:rPr>
        <w:t xml:space="preserve">del Comune di </w:t>
      </w:r>
      <w:r w:rsidR="00277E62" w:rsidRPr="00343166">
        <w:rPr>
          <w:rFonts w:ascii="Calibri" w:hAnsi="Calibri" w:cs="Calibri"/>
          <w:sz w:val="24"/>
          <w:szCs w:val="24"/>
        </w:rPr>
        <w:t>Montebello della Battaglia,</w:t>
      </w:r>
      <w:r w:rsidRPr="00343166">
        <w:rPr>
          <w:rFonts w:ascii="Calibri" w:hAnsi="Calibri" w:cs="Calibri"/>
          <w:sz w:val="24"/>
          <w:szCs w:val="24"/>
        </w:rPr>
        <w:t xml:space="preserve"> con</w:t>
      </w:r>
      <w:r w:rsidR="0067331F" w:rsidRPr="00343166">
        <w:rPr>
          <w:rFonts w:ascii="Calibri" w:hAnsi="Calibri" w:cs="Calibri"/>
          <w:sz w:val="24"/>
          <w:szCs w:val="24"/>
        </w:rPr>
        <w:t xml:space="preserve"> </w:t>
      </w:r>
      <w:r w:rsidRPr="00343166">
        <w:rPr>
          <w:rFonts w:ascii="Calibri" w:hAnsi="Calibri" w:cs="Calibri"/>
          <w:sz w:val="24"/>
          <w:szCs w:val="24"/>
        </w:rPr>
        <w:t>le modalità prevista nel disciplinare di gara;</w:t>
      </w:r>
    </w:p>
    <w:p w14:paraId="5F8EA489" w14:textId="4C129684" w:rsidR="004E6848" w:rsidRDefault="00B6277B" w:rsidP="009E61F9">
      <w:pPr>
        <w:autoSpaceDE w:val="0"/>
        <w:autoSpaceDN w:val="0"/>
        <w:adjustRightInd w:val="0"/>
        <w:spacing w:after="0" w:line="240" w:lineRule="auto"/>
        <w:jc w:val="both"/>
        <w:rPr>
          <w:rFonts w:ascii="Calibri" w:hAnsi="Calibri" w:cs="Calibri"/>
          <w:color w:val="000000"/>
          <w:sz w:val="24"/>
          <w:szCs w:val="24"/>
        </w:rPr>
      </w:pPr>
      <w:r w:rsidRPr="00343166">
        <w:rPr>
          <w:rFonts w:ascii="Calibri,Bold" w:hAnsi="Calibri,Bold" w:cs="Calibri,Bold"/>
          <w:b/>
          <w:bCs/>
          <w:sz w:val="24"/>
          <w:szCs w:val="24"/>
        </w:rPr>
        <w:t>d</w:t>
      </w:r>
      <w:r w:rsidR="004E6848" w:rsidRPr="00343166">
        <w:rPr>
          <w:rFonts w:ascii="Calibri,Bold" w:hAnsi="Calibri,Bold" w:cs="Calibri,Bold"/>
          <w:b/>
          <w:bCs/>
          <w:sz w:val="24"/>
          <w:szCs w:val="24"/>
        </w:rPr>
        <w:t xml:space="preserve">. </w:t>
      </w:r>
      <w:r w:rsidR="004E6848" w:rsidRPr="00343166">
        <w:rPr>
          <w:rFonts w:ascii="Calibri" w:hAnsi="Calibri" w:cs="Calibri"/>
          <w:sz w:val="24"/>
          <w:szCs w:val="24"/>
        </w:rPr>
        <w:t>ai sensi e per gli effetti di quanto previsto e disposto dal d.lgs. n. 196/2003, si precisa che i dati</w:t>
      </w:r>
      <w:r w:rsidR="0067331F" w:rsidRPr="00343166">
        <w:rPr>
          <w:rFonts w:ascii="Calibri" w:hAnsi="Calibri" w:cs="Calibri"/>
          <w:sz w:val="24"/>
          <w:szCs w:val="24"/>
        </w:rPr>
        <w:t xml:space="preserve"> </w:t>
      </w:r>
      <w:r w:rsidR="004E6848">
        <w:rPr>
          <w:rFonts w:ascii="Calibri" w:hAnsi="Calibri" w:cs="Calibri"/>
          <w:color w:val="000000"/>
          <w:sz w:val="24"/>
          <w:szCs w:val="24"/>
        </w:rPr>
        <w:t>forniti dai partecipanti saranno utilizzati esclusivamente ai fini della procedura di gara in</w:t>
      </w:r>
      <w:r w:rsidR="0067331F">
        <w:rPr>
          <w:rFonts w:ascii="Calibri" w:hAnsi="Calibri" w:cs="Calibri"/>
          <w:color w:val="000000"/>
          <w:sz w:val="24"/>
          <w:szCs w:val="24"/>
        </w:rPr>
        <w:t xml:space="preserve"> </w:t>
      </w:r>
      <w:r w:rsidR="004E6848">
        <w:rPr>
          <w:rFonts w:ascii="Calibri" w:hAnsi="Calibri" w:cs="Calibri"/>
          <w:color w:val="000000"/>
          <w:sz w:val="24"/>
          <w:szCs w:val="24"/>
        </w:rPr>
        <w:t>argomento e per lo svolgimento del successivo rapporto contrattuale</w:t>
      </w:r>
      <w:r w:rsidR="00277E62">
        <w:rPr>
          <w:rFonts w:ascii="Calibri" w:hAnsi="Calibri" w:cs="Calibri"/>
          <w:color w:val="000000"/>
          <w:sz w:val="24"/>
          <w:szCs w:val="24"/>
        </w:rPr>
        <w:t>;</w:t>
      </w:r>
    </w:p>
    <w:p w14:paraId="5FF7A9E6" w14:textId="4125A0D6" w:rsidR="004E6848" w:rsidRPr="00FC081D" w:rsidRDefault="00B6277B" w:rsidP="009E61F9">
      <w:pPr>
        <w:autoSpaceDE w:val="0"/>
        <w:autoSpaceDN w:val="0"/>
        <w:adjustRightInd w:val="0"/>
        <w:spacing w:after="0" w:line="240" w:lineRule="auto"/>
        <w:jc w:val="both"/>
        <w:rPr>
          <w:rFonts w:ascii="Calibri,Bold" w:hAnsi="Calibri,Bold" w:cs="Calibri,Bold"/>
          <w:color w:val="000000"/>
          <w:sz w:val="24"/>
          <w:szCs w:val="24"/>
        </w:rPr>
      </w:pPr>
      <w:r>
        <w:rPr>
          <w:rFonts w:ascii="Calibri,Bold" w:hAnsi="Calibri,Bold" w:cs="Calibri,Bold"/>
          <w:b/>
          <w:bCs/>
          <w:color w:val="000000"/>
          <w:sz w:val="24"/>
          <w:szCs w:val="24"/>
        </w:rPr>
        <w:t>e</w:t>
      </w:r>
      <w:r w:rsidR="004E6848" w:rsidRPr="00FC081D">
        <w:rPr>
          <w:rFonts w:ascii="Calibri,Bold" w:hAnsi="Calibri,Bold" w:cs="Calibri,Bold"/>
          <w:b/>
          <w:bCs/>
          <w:color w:val="000000"/>
          <w:sz w:val="24"/>
          <w:szCs w:val="24"/>
        </w:rPr>
        <w:t xml:space="preserve">. </w:t>
      </w:r>
      <w:r w:rsidR="004E6848" w:rsidRPr="00FC081D">
        <w:rPr>
          <w:rFonts w:ascii="Calibri" w:hAnsi="Calibri" w:cs="Calibri"/>
          <w:color w:val="000000"/>
          <w:sz w:val="24"/>
          <w:szCs w:val="24"/>
        </w:rPr>
        <w:t>informazioni in merito al bando di gara</w:t>
      </w:r>
      <w:r w:rsidR="00A43BE9" w:rsidRPr="00FC081D">
        <w:rPr>
          <w:rFonts w:ascii="Calibri" w:hAnsi="Calibri" w:cs="Calibri"/>
          <w:color w:val="000000"/>
          <w:sz w:val="24"/>
          <w:szCs w:val="24"/>
        </w:rPr>
        <w:t xml:space="preserve"> e</w:t>
      </w:r>
      <w:r w:rsidR="004E6848" w:rsidRPr="00FC081D">
        <w:rPr>
          <w:rFonts w:ascii="Calibri" w:hAnsi="Calibri" w:cs="Calibri"/>
          <w:color w:val="000000"/>
          <w:sz w:val="24"/>
          <w:szCs w:val="24"/>
        </w:rPr>
        <w:t xml:space="preserve"> agli elaborati inerenti </w:t>
      </w:r>
      <w:r w:rsidR="008B5B20" w:rsidRPr="00FC081D">
        <w:rPr>
          <w:rFonts w:ascii="Calibri" w:hAnsi="Calibri" w:cs="Calibri"/>
          <w:color w:val="000000"/>
          <w:sz w:val="24"/>
          <w:szCs w:val="24"/>
        </w:rPr>
        <w:t>alla</w:t>
      </w:r>
      <w:r w:rsidR="004E6848" w:rsidRPr="00FC081D">
        <w:rPr>
          <w:rFonts w:ascii="Calibri" w:hAnsi="Calibri" w:cs="Calibri"/>
          <w:color w:val="000000"/>
          <w:sz w:val="24"/>
          <w:szCs w:val="24"/>
        </w:rPr>
        <w:t xml:space="preserve"> documentazione di gara potranno</w:t>
      </w:r>
      <w:r w:rsidR="00A43BE9" w:rsidRPr="00FC081D">
        <w:rPr>
          <w:rFonts w:ascii="Calibri" w:hAnsi="Calibri" w:cs="Calibri"/>
          <w:color w:val="000000"/>
          <w:sz w:val="24"/>
          <w:szCs w:val="24"/>
        </w:rPr>
        <w:t xml:space="preserve"> </w:t>
      </w:r>
      <w:r w:rsidR="004E6848" w:rsidRPr="00FC081D">
        <w:rPr>
          <w:rFonts w:ascii="Calibri" w:hAnsi="Calibri" w:cs="Calibri"/>
          <w:color w:val="000000"/>
          <w:sz w:val="24"/>
          <w:szCs w:val="24"/>
        </w:rPr>
        <w:t>essere richiest</w:t>
      </w:r>
      <w:r w:rsidR="00A43BE9" w:rsidRPr="00FC081D">
        <w:rPr>
          <w:rFonts w:ascii="Calibri" w:hAnsi="Calibri" w:cs="Calibri"/>
          <w:color w:val="000000"/>
          <w:sz w:val="24"/>
          <w:szCs w:val="24"/>
        </w:rPr>
        <w:t>e</w:t>
      </w:r>
      <w:r w:rsidR="004E6848" w:rsidRPr="00FC081D">
        <w:rPr>
          <w:rFonts w:ascii="Calibri" w:hAnsi="Calibri" w:cs="Calibri"/>
          <w:color w:val="000000"/>
          <w:sz w:val="24"/>
          <w:szCs w:val="24"/>
        </w:rPr>
        <w:t xml:space="preserve"> al </w:t>
      </w:r>
      <w:r w:rsidR="00A43BE9" w:rsidRPr="00FC081D">
        <w:rPr>
          <w:rFonts w:ascii="Calibri,Bold" w:hAnsi="Calibri,Bold" w:cs="Calibri,Bold"/>
          <w:color w:val="000000"/>
          <w:sz w:val="24"/>
          <w:szCs w:val="24"/>
        </w:rPr>
        <w:t>Responsabile del Procedimento</w:t>
      </w:r>
      <w:r w:rsidR="008B5B20" w:rsidRPr="00FC081D">
        <w:rPr>
          <w:rFonts w:ascii="Calibri,Bold" w:hAnsi="Calibri,Bold" w:cs="Calibri,Bold"/>
          <w:color w:val="000000"/>
          <w:sz w:val="24"/>
          <w:szCs w:val="24"/>
        </w:rPr>
        <w:t xml:space="preserve"> esclusivamente </w:t>
      </w:r>
      <w:bookmarkStart w:id="4" w:name="_Hlk97824297"/>
      <w:r w:rsidR="008B5B20" w:rsidRPr="00FC081D">
        <w:rPr>
          <w:rFonts w:ascii="Calibri,Bold" w:hAnsi="Calibri,Bold" w:cs="Calibri,Bold"/>
          <w:color w:val="000000"/>
          <w:sz w:val="24"/>
          <w:szCs w:val="24"/>
        </w:rPr>
        <w:t>attraverso la piattaforma SINTEL</w:t>
      </w:r>
      <w:bookmarkEnd w:id="4"/>
      <w:r w:rsidR="008B5B20" w:rsidRPr="00FC081D">
        <w:rPr>
          <w:rFonts w:ascii="Calibri,Bold" w:hAnsi="Calibri,Bold" w:cs="Calibri,Bold"/>
          <w:color w:val="000000"/>
          <w:sz w:val="24"/>
          <w:szCs w:val="24"/>
        </w:rPr>
        <w:t xml:space="preserve"> </w:t>
      </w:r>
      <w:bookmarkStart w:id="5" w:name="_Hlk97824688"/>
      <w:r w:rsidR="008B5B20" w:rsidRPr="00FC081D">
        <w:rPr>
          <w:rFonts w:ascii="Calibri,Bold" w:hAnsi="Calibri,Bold" w:cs="Calibri,Bold"/>
          <w:color w:val="000000"/>
          <w:sz w:val="24"/>
          <w:szCs w:val="24"/>
        </w:rPr>
        <w:t>almeno 10 giorni prima della scadenza del termine per la presentazione delle offerte</w:t>
      </w:r>
      <w:bookmarkEnd w:id="5"/>
      <w:r w:rsidR="00343166">
        <w:rPr>
          <w:rFonts w:ascii="Calibri,Bold" w:hAnsi="Calibri,Bold" w:cs="Calibri,Bold"/>
          <w:color w:val="000000"/>
          <w:sz w:val="24"/>
          <w:szCs w:val="24"/>
        </w:rPr>
        <w:t>;</w:t>
      </w:r>
    </w:p>
    <w:p w14:paraId="49E42E5B" w14:textId="27E19712" w:rsidR="004E6848" w:rsidRPr="00FC081D" w:rsidRDefault="00B6277B" w:rsidP="009E61F9">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f</w:t>
      </w:r>
      <w:r w:rsidR="004E6848" w:rsidRPr="00FC081D">
        <w:rPr>
          <w:rFonts w:ascii="Calibri,Bold" w:hAnsi="Calibri,Bold" w:cs="Calibri,Bold"/>
          <w:b/>
          <w:bCs/>
          <w:color w:val="000000"/>
          <w:sz w:val="24"/>
          <w:szCs w:val="24"/>
        </w:rPr>
        <w:t xml:space="preserve">. </w:t>
      </w:r>
      <w:r w:rsidR="004E6848" w:rsidRPr="00FC081D">
        <w:rPr>
          <w:rFonts w:ascii="Calibri" w:hAnsi="Calibri" w:cs="Calibri"/>
          <w:color w:val="000000"/>
          <w:sz w:val="24"/>
          <w:szCs w:val="24"/>
        </w:rPr>
        <w:t>la stazione appaltante si riserva la facoltà</w:t>
      </w:r>
      <w:r w:rsidR="00FA2A67">
        <w:rPr>
          <w:rFonts w:ascii="Calibri" w:hAnsi="Calibri" w:cs="Calibri"/>
          <w:color w:val="000000"/>
          <w:sz w:val="24"/>
          <w:szCs w:val="24"/>
        </w:rPr>
        <w:t>, entro i limiti contemplati dall’art. 85 comma 5 del D. Lgs. n. 50/2016 e previa adeguata motivazione,</w:t>
      </w:r>
      <w:r w:rsidR="004E6848" w:rsidRPr="00FC081D">
        <w:rPr>
          <w:rFonts w:ascii="Calibri" w:hAnsi="Calibri" w:cs="Calibri"/>
          <w:color w:val="000000"/>
          <w:sz w:val="24"/>
          <w:szCs w:val="24"/>
        </w:rPr>
        <w:t xml:space="preserve"> di procedere alla verifica dei requisiti di partecipazione</w:t>
      </w:r>
      <w:r w:rsidR="00343166">
        <w:rPr>
          <w:rFonts w:ascii="Calibri" w:hAnsi="Calibri" w:cs="Calibri"/>
          <w:color w:val="000000"/>
          <w:sz w:val="24"/>
          <w:szCs w:val="24"/>
        </w:rPr>
        <w:t xml:space="preserve"> </w:t>
      </w:r>
      <w:r w:rsidR="004E6848" w:rsidRPr="00FC081D">
        <w:rPr>
          <w:rFonts w:ascii="Calibri" w:hAnsi="Calibri" w:cs="Calibri"/>
          <w:color w:val="000000"/>
          <w:sz w:val="24"/>
          <w:szCs w:val="24"/>
        </w:rPr>
        <w:t>anche in capo ai soggetti non aggiudicatari;</w:t>
      </w:r>
    </w:p>
    <w:p w14:paraId="3F082CE6" w14:textId="252C38BC" w:rsidR="004E6848" w:rsidRDefault="00B6277B" w:rsidP="009E61F9">
      <w:pPr>
        <w:autoSpaceDE w:val="0"/>
        <w:autoSpaceDN w:val="0"/>
        <w:adjustRightInd w:val="0"/>
        <w:spacing w:after="0" w:line="240" w:lineRule="auto"/>
        <w:jc w:val="both"/>
        <w:rPr>
          <w:rFonts w:ascii="Calibri" w:hAnsi="Calibri" w:cs="Calibri"/>
          <w:color w:val="000000"/>
          <w:sz w:val="24"/>
          <w:szCs w:val="24"/>
        </w:rPr>
      </w:pPr>
      <w:r>
        <w:rPr>
          <w:rFonts w:ascii="Calibri,Bold" w:hAnsi="Calibri,Bold" w:cs="Calibri,Bold"/>
          <w:b/>
          <w:bCs/>
          <w:color w:val="000000"/>
          <w:sz w:val="24"/>
          <w:szCs w:val="24"/>
        </w:rPr>
        <w:t>g</w:t>
      </w:r>
      <w:r w:rsidR="004E6848" w:rsidRPr="00FC081D">
        <w:rPr>
          <w:rFonts w:ascii="Calibri,Bold" w:hAnsi="Calibri,Bold" w:cs="Calibri,Bold"/>
          <w:b/>
          <w:bCs/>
          <w:color w:val="000000"/>
          <w:sz w:val="24"/>
          <w:szCs w:val="24"/>
        </w:rPr>
        <w:t xml:space="preserve">. </w:t>
      </w:r>
      <w:r w:rsidR="004E6848" w:rsidRPr="00FC081D">
        <w:rPr>
          <w:rFonts w:ascii="Calibri" w:hAnsi="Calibri" w:cs="Calibri"/>
          <w:color w:val="000000"/>
          <w:sz w:val="24"/>
          <w:szCs w:val="24"/>
        </w:rPr>
        <w:t>dovranno osservarsi a pena di esclusione le indicazioni di cui al disciplinare di gara.</w:t>
      </w:r>
    </w:p>
    <w:p w14:paraId="29052B84" w14:textId="77777777" w:rsidR="0067331F" w:rsidRDefault="0067331F" w:rsidP="009E61F9">
      <w:pPr>
        <w:autoSpaceDE w:val="0"/>
        <w:autoSpaceDN w:val="0"/>
        <w:adjustRightInd w:val="0"/>
        <w:spacing w:after="0" w:line="240" w:lineRule="auto"/>
        <w:jc w:val="both"/>
        <w:rPr>
          <w:rFonts w:ascii="Calibri" w:hAnsi="Calibri" w:cs="Calibri"/>
          <w:color w:val="000000"/>
          <w:sz w:val="24"/>
          <w:szCs w:val="24"/>
        </w:rPr>
      </w:pPr>
    </w:p>
    <w:p w14:paraId="37AF3F4F" w14:textId="4663419E" w:rsidR="004E6848" w:rsidRPr="0067331F" w:rsidRDefault="004E6848" w:rsidP="0067331F">
      <w:pPr>
        <w:autoSpaceDE w:val="0"/>
        <w:autoSpaceDN w:val="0"/>
        <w:adjustRightInd w:val="0"/>
        <w:spacing w:after="0" w:line="240" w:lineRule="auto"/>
        <w:jc w:val="center"/>
        <w:rPr>
          <w:rFonts w:ascii="Calibri,Bold" w:hAnsi="Calibri,Bold" w:cs="Calibri,Bold"/>
          <w:color w:val="000000"/>
          <w:sz w:val="24"/>
          <w:szCs w:val="24"/>
        </w:rPr>
      </w:pPr>
      <w:r w:rsidRPr="0067331F">
        <w:rPr>
          <w:rFonts w:ascii="Calibri,Bold" w:hAnsi="Calibri,Bold" w:cs="Calibri,Bold"/>
          <w:color w:val="000000"/>
          <w:sz w:val="24"/>
          <w:szCs w:val="24"/>
        </w:rPr>
        <w:t>SEZIONE VI - PROCEDURE DI RICORSO</w:t>
      </w:r>
    </w:p>
    <w:p w14:paraId="68D91BFE" w14:textId="77777777" w:rsidR="0067331F" w:rsidRDefault="0067331F" w:rsidP="009E61F9">
      <w:pPr>
        <w:autoSpaceDE w:val="0"/>
        <w:autoSpaceDN w:val="0"/>
        <w:adjustRightInd w:val="0"/>
        <w:spacing w:after="0" w:line="240" w:lineRule="auto"/>
        <w:jc w:val="both"/>
        <w:rPr>
          <w:rFonts w:ascii="Calibri,Bold" w:hAnsi="Calibri,Bold" w:cs="Calibri,Bold"/>
          <w:b/>
          <w:bCs/>
          <w:color w:val="000000"/>
          <w:sz w:val="24"/>
          <w:szCs w:val="24"/>
        </w:rPr>
      </w:pPr>
    </w:p>
    <w:p w14:paraId="36411EBB" w14:textId="39185618" w:rsidR="004E6848" w:rsidRDefault="0067331F" w:rsidP="009E61F9">
      <w:pPr>
        <w:autoSpaceDE w:val="0"/>
        <w:autoSpaceDN w:val="0"/>
        <w:adjustRightInd w:val="0"/>
        <w:spacing w:after="0" w:line="240" w:lineRule="auto"/>
        <w:jc w:val="both"/>
        <w:rPr>
          <w:rFonts w:ascii="Calibri" w:hAnsi="Calibri" w:cs="Calibri"/>
          <w:color w:val="000000"/>
          <w:sz w:val="24"/>
          <w:szCs w:val="24"/>
        </w:rPr>
      </w:pPr>
      <w:r>
        <w:rPr>
          <w:rFonts w:ascii="Calibri" w:hAnsi="Calibri" w:cs="Calibri"/>
          <w:b/>
          <w:bCs/>
          <w:color w:val="000000"/>
          <w:sz w:val="24"/>
          <w:szCs w:val="24"/>
        </w:rPr>
        <w:t>VI.1)</w:t>
      </w:r>
      <w:r w:rsidR="004E6848">
        <w:rPr>
          <w:rFonts w:ascii="Calibri" w:hAnsi="Calibri" w:cs="Calibri"/>
          <w:color w:val="000000"/>
          <w:sz w:val="24"/>
          <w:szCs w:val="24"/>
        </w:rPr>
        <w:t xml:space="preserve"> Organismo responsabile delle procedure di ricorso: </w:t>
      </w:r>
      <w:r w:rsidR="004E6848" w:rsidRPr="00F76FF9">
        <w:rPr>
          <w:rFonts w:ascii="Calibri,Bold" w:hAnsi="Calibri,Bold" w:cs="Calibri,Bold"/>
          <w:color w:val="000000"/>
          <w:sz w:val="24"/>
          <w:szCs w:val="24"/>
        </w:rPr>
        <w:t>T.A.R</w:t>
      </w:r>
      <w:r w:rsidR="004E6848" w:rsidRPr="00F76FF9">
        <w:rPr>
          <w:rFonts w:ascii="Calibri" w:hAnsi="Calibri" w:cs="Calibri"/>
          <w:color w:val="000000"/>
          <w:sz w:val="24"/>
          <w:szCs w:val="24"/>
        </w:rPr>
        <w:t>.</w:t>
      </w:r>
      <w:r w:rsidR="004E6848">
        <w:rPr>
          <w:rFonts w:ascii="Calibri" w:hAnsi="Calibri" w:cs="Calibri"/>
          <w:color w:val="000000"/>
          <w:sz w:val="24"/>
          <w:szCs w:val="24"/>
        </w:rPr>
        <w:t xml:space="preserve"> (Tribunale Amministrativo Regionale)</w:t>
      </w:r>
      <w:r>
        <w:rPr>
          <w:rFonts w:ascii="Calibri" w:hAnsi="Calibri" w:cs="Calibri"/>
          <w:color w:val="000000"/>
          <w:sz w:val="24"/>
          <w:szCs w:val="24"/>
        </w:rPr>
        <w:t xml:space="preserve"> </w:t>
      </w:r>
      <w:r w:rsidR="004E6848">
        <w:rPr>
          <w:rFonts w:ascii="Calibri" w:hAnsi="Calibri" w:cs="Calibri"/>
          <w:color w:val="000000"/>
          <w:sz w:val="24"/>
          <w:szCs w:val="24"/>
        </w:rPr>
        <w:t>per la Lombardia.</w:t>
      </w:r>
    </w:p>
    <w:p w14:paraId="0E729D07" w14:textId="77777777" w:rsidR="00F76FF9" w:rsidRDefault="00F76FF9" w:rsidP="009E61F9">
      <w:pPr>
        <w:autoSpaceDE w:val="0"/>
        <w:autoSpaceDN w:val="0"/>
        <w:adjustRightInd w:val="0"/>
        <w:spacing w:after="0" w:line="240" w:lineRule="auto"/>
        <w:jc w:val="both"/>
        <w:rPr>
          <w:rFonts w:ascii="Calibri" w:hAnsi="Calibri" w:cs="Calibri"/>
          <w:color w:val="000000"/>
          <w:sz w:val="24"/>
          <w:szCs w:val="24"/>
        </w:rPr>
      </w:pPr>
    </w:p>
    <w:p w14:paraId="01F8C4FD" w14:textId="6CD09657" w:rsidR="004E6848" w:rsidRDefault="00A43BE9" w:rsidP="009E61F9">
      <w:pPr>
        <w:autoSpaceDE w:val="0"/>
        <w:autoSpaceDN w:val="0"/>
        <w:adjustRightInd w:val="0"/>
        <w:spacing w:after="0" w:line="240" w:lineRule="auto"/>
        <w:jc w:val="both"/>
        <w:rPr>
          <w:rFonts w:ascii="Calibri" w:hAnsi="Calibri" w:cs="Calibri"/>
          <w:color w:val="000000"/>
          <w:sz w:val="24"/>
          <w:szCs w:val="24"/>
        </w:rPr>
      </w:pPr>
      <w:r w:rsidRPr="009852A0">
        <w:rPr>
          <w:rFonts w:ascii="Calibri" w:hAnsi="Calibri" w:cs="Calibri"/>
          <w:color w:val="000000"/>
          <w:sz w:val="24"/>
          <w:szCs w:val="24"/>
        </w:rPr>
        <w:t>Montebello della Battaglia</w:t>
      </w:r>
      <w:r w:rsidR="004E6848" w:rsidRPr="009852A0">
        <w:rPr>
          <w:rFonts w:ascii="Calibri" w:hAnsi="Calibri" w:cs="Calibri"/>
          <w:color w:val="000000"/>
          <w:sz w:val="24"/>
          <w:szCs w:val="24"/>
        </w:rPr>
        <w:t xml:space="preserve">, </w:t>
      </w:r>
      <w:r w:rsidR="003176CE">
        <w:rPr>
          <w:rFonts w:ascii="Calibri" w:hAnsi="Calibri" w:cs="Calibri"/>
          <w:color w:val="000000"/>
          <w:sz w:val="24"/>
          <w:szCs w:val="24"/>
        </w:rPr>
        <w:t>24</w:t>
      </w:r>
      <w:r w:rsidR="006F5F92">
        <w:rPr>
          <w:rFonts w:ascii="Calibri" w:hAnsi="Calibri" w:cs="Calibri"/>
          <w:color w:val="000000"/>
          <w:sz w:val="24"/>
          <w:szCs w:val="24"/>
        </w:rPr>
        <w:t>/0</w:t>
      </w:r>
      <w:r w:rsidR="003176CE">
        <w:rPr>
          <w:rFonts w:ascii="Calibri" w:hAnsi="Calibri" w:cs="Calibri"/>
          <w:color w:val="000000"/>
          <w:sz w:val="24"/>
          <w:szCs w:val="24"/>
        </w:rPr>
        <w:t>2</w:t>
      </w:r>
      <w:r w:rsidR="00502A2F" w:rsidRPr="009852A0">
        <w:rPr>
          <w:rFonts w:ascii="Calibri" w:hAnsi="Calibri" w:cs="Calibri"/>
          <w:color w:val="000000"/>
          <w:sz w:val="24"/>
          <w:szCs w:val="24"/>
        </w:rPr>
        <w:t>/202</w:t>
      </w:r>
      <w:r w:rsidR="003176CE">
        <w:rPr>
          <w:rFonts w:ascii="Calibri" w:hAnsi="Calibri" w:cs="Calibri"/>
          <w:color w:val="000000"/>
          <w:sz w:val="24"/>
          <w:szCs w:val="24"/>
        </w:rPr>
        <w:t>3</w:t>
      </w:r>
    </w:p>
    <w:p w14:paraId="13FF5025" w14:textId="77777777" w:rsidR="00F76FF9" w:rsidRDefault="00F76FF9" w:rsidP="009E61F9">
      <w:pPr>
        <w:autoSpaceDE w:val="0"/>
        <w:autoSpaceDN w:val="0"/>
        <w:adjustRightInd w:val="0"/>
        <w:spacing w:after="0" w:line="240" w:lineRule="auto"/>
        <w:jc w:val="both"/>
        <w:rPr>
          <w:rFonts w:ascii="Calibri" w:hAnsi="Calibri" w:cs="Calibri"/>
          <w:color w:val="000000"/>
          <w:sz w:val="24"/>
          <w:szCs w:val="24"/>
        </w:rPr>
      </w:pPr>
    </w:p>
    <w:p w14:paraId="3FA9CE04" w14:textId="4F52F73E" w:rsidR="004E6848" w:rsidRDefault="004E6848" w:rsidP="009E61F9">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Il Responsabile d</w:t>
      </w:r>
      <w:r w:rsidR="00A43BE9">
        <w:rPr>
          <w:rFonts w:ascii="Calibri" w:hAnsi="Calibri" w:cs="Calibri"/>
          <w:color w:val="000000"/>
          <w:sz w:val="24"/>
          <w:szCs w:val="24"/>
        </w:rPr>
        <w:t xml:space="preserve">el Servizio </w:t>
      </w:r>
      <w:r w:rsidR="003176CE">
        <w:rPr>
          <w:rFonts w:ascii="Calibri" w:hAnsi="Calibri" w:cs="Calibri"/>
          <w:color w:val="000000"/>
          <w:sz w:val="24"/>
          <w:szCs w:val="24"/>
        </w:rPr>
        <w:t>Finanziario</w:t>
      </w:r>
    </w:p>
    <w:p w14:paraId="7F18E979" w14:textId="0D587AE9" w:rsidR="00C01886" w:rsidRDefault="004E6848" w:rsidP="009E61F9">
      <w:pPr>
        <w:jc w:val="both"/>
      </w:pPr>
      <w:r>
        <w:rPr>
          <w:rFonts w:ascii="Calibri" w:hAnsi="Calibri" w:cs="Calibri"/>
          <w:color w:val="000000"/>
          <w:sz w:val="24"/>
          <w:szCs w:val="24"/>
        </w:rPr>
        <w:t xml:space="preserve">F.to </w:t>
      </w:r>
      <w:r w:rsidR="003176CE">
        <w:rPr>
          <w:rFonts w:ascii="Calibri" w:hAnsi="Calibri" w:cs="Calibri"/>
          <w:color w:val="000000"/>
          <w:sz w:val="24"/>
          <w:szCs w:val="24"/>
        </w:rPr>
        <w:t>rag. Stefano Quaquarini</w:t>
      </w:r>
    </w:p>
    <w:sectPr w:rsidR="00C0188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F302A"/>
    <w:multiLevelType w:val="hybridMultilevel"/>
    <w:tmpl w:val="0DFA6B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C6941A4"/>
    <w:multiLevelType w:val="hybridMultilevel"/>
    <w:tmpl w:val="CD84DF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DEF062E"/>
    <w:multiLevelType w:val="hybridMultilevel"/>
    <w:tmpl w:val="98CE844C"/>
    <w:lvl w:ilvl="0" w:tplc="F13AFDCC">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23855848">
    <w:abstractNumId w:val="1"/>
  </w:num>
  <w:num w:numId="2" w16cid:durableId="1643387648">
    <w:abstractNumId w:val="0"/>
  </w:num>
  <w:num w:numId="3" w16cid:durableId="1335303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886"/>
    <w:rsid w:val="000048E1"/>
    <w:rsid w:val="000A3720"/>
    <w:rsid w:val="000E7CCA"/>
    <w:rsid w:val="00113C16"/>
    <w:rsid w:val="00115B0A"/>
    <w:rsid w:val="0011650B"/>
    <w:rsid w:val="00144DEF"/>
    <w:rsid w:val="00146C79"/>
    <w:rsid w:val="00150793"/>
    <w:rsid w:val="00180983"/>
    <w:rsid w:val="001A16E5"/>
    <w:rsid w:val="001C3303"/>
    <w:rsid w:val="001D4344"/>
    <w:rsid w:val="00202319"/>
    <w:rsid w:val="002030D7"/>
    <w:rsid w:val="00222263"/>
    <w:rsid w:val="00237E6A"/>
    <w:rsid w:val="00263AAC"/>
    <w:rsid w:val="00277E62"/>
    <w:rsid w:val="002A6764"/>
    <w:rsid w:val="0031590B"/>
    <w:rsid w:val="003176CE"/>
    <w:rsid w:val="00343166"/>
    <w:rsid w:val="003514A9"/>
    <w:rsid w:val="003608D8"/>
    <w:rsid w:val="00367064"/>
    <w:rsid w:val="00367888"/>
    <w:rsid w:val="003D0358"/>
    <w:rsid w:val="003F382E"/>
    <w:rsid w:val="004204F6"/>
    <w:rsid w:val="00436F1F"/>
    <w:rsid w:val="004757BC"/>
    <w:rsid w:val="004802EF"/>
    <w:rsid w:val="004815D1"/>
    <w:rsid w:val="00492AA7"/>
    <w:rsid w:val="004D6A84"/>
    <w:rsid w:val="004E6848"/>
    <w:rsid w:val="0050066F"/>
    <w:rsid w:val="00502A2F"/>
    <w:rsid w:val="005169A6"/>
    <w:rsid w:val="00525CD8"/>
    <w:rsid w:val="00547E65"/>
    <w:rsid w:val="00563E2F"/>
    <w:rsid w:val="005B11A1"/>
    <w:rsid w:val="005B43BB"/>
    <w:rsid w:val="005E1B62"/>
    <w:rsid w:val="0061075F"/>
    <w:rsid w:val="00623758"/>
    <w:rsid w:val="006258D9"/>
    <w:rsid w:val="006508C8"/>
    <w:rsid w:val="0067331F"/>
    <w:rsid w:val="006836E1"/>
    <w:rsid w:val="00687965"/>
    <w:rsid w:val="006911CB"/>
    <w:rsid w:val="006F5F92"/>
    <w:rsid w:val="0070236F"/>
    <w:rsid w:val="007267C9"/>
    <w:rsid w:val="007D7D09"/>
    <w:rsid w:val="007F0584"/>
    <w:rsid w:val="00817A84"/>
    <w:rsid w:val="00833D4F"/>
    <w:rsid w:val="00881D3A"/>
    <w:rsid w:val="00886621"/>
    <w:rsid w:val="0089345C"/>
    <w:rsid w:val="008B5B20"/>
    <w:rsid w:val="009164C2"/>
    <w:rsid w:val="009852A0"/>
    <w:rsid w:val="009C324D"/>
    <w:rsid w:val="009D3204"/>
    <w:rsid w:val="009D6954"/>
    <w:rsid w:val="009E61F9"/>
    <w:rsid w:val="00A21366"/>
    <w:rsid w:val="00A32CCA"/>
    <w:rsid w:val="00A43BE9"/>
    <w:rsid w:val="00AB0C0E"/>
    <w:rsid w:val="00AD4F1C"/>
    <w:rsid w:val="00AF51A4"/>
    <w:rsid w:val="00B14968"/>
    <w:rsid w:val="00B3470F"/>
    <w:rsid w:val="00B574A9"/>
    <w:rsid w:val="00B6277B"/>
    <w:rsid w:val="00B72F33"/>
    <w:rsid w:val="00B826EE"/>
    <w:rsid w:val="00B96F70"/>
    <w:rsid w:val="00BA31A8"/>
    <w:rsid w:val="00BA362C"/>
    <w:rsid w:val="00BB590C"/>
    <w:rsid w:val="00C01886"/>
    <w:rsid w:val="00C03DCA"/>
    <w:rsid w:val="00C14827"/>
    <w:rsid w:val="00C27747"/>
    <w:rsid w:val="00C4562D"/>
    <w:rsid w:val="00C47B3E"/>
    <w:rsid w:val="00C75A58"/>
    <w:rsid w:val="00C9529E"/>
    <w:rsid w:val="00C97EB8"/>
    <w:rsid w:val="00CC34FE"/>
    <w:rsid w:val="00CD1AD0"/>
    <w:rsid w:val="00CD4E21"/>
    <w:rsid w:val="00CE22E0"/>
    <w:rsid w:val="00D478E5"/>
    <w:rsid w:val="00D668AF"/>
    <w:rsid w:val="00D66CD3"/>
    <w:rsid w:val="00D67FFC"/>
    <w:rsid w:val="00D96860"/>
    <w:rsid w:val="00E30EBD"/>
    <w:rsid w:val="00E5523C"/>
    <w:rsid w:val="00E7132D"/>
    <w:rsid w:val="00EE0A27"/>
    <w:rsid w:val="00EE1610"/>
    <w:rsid w:val="00F33023"/>
    <w:rsid w:val="00F51817"/>
    <w:rsid w:val="00F527CF"/>
    <w:rsid w:val="00F53375"/>
    <w:rsid w:val="00F76FF9"/>
    <w:rsid w:val="00F9704D"/>
    <w:rsid w:val="00FA2A67"/>
    <w:rsid w:val="00FB2334"/>
    <w:rsid w:val="00FC081D"/>
    <w:rsid w:val="00FC73F5"/>
    <w:rsid w:val="00FE0BB1"/>
    <w:rsid w:val="00FE5B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D7FCA"/>
  <w15:chartTrackingRefBased/>
  <w15:docId w15:val="{96CE164F-F9F9-4921-9712-01EE9C0D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3608D8"/>
    <w:rPr>
      <w:color w:val="0563C1" w:themeColor="hyperlink"/>
      <w:u w:val="single"/>
    </w:rPr>
  </w:style>
  <w:style w:type="character" w:customStyle="1" w:styleId="Menzionenonrisolta1">
    <w:name w:val="Menzione non risolta1"/>
    <w:basedOn w:val="Carpredefinitoparagrafo"/>
    <w:uiPriority w:val="99"/>
    <w:semiHidden/>
    <w:unhideWhenUsed/>
    <w:rsid w:val="003608D8"/>
    <w:rPr>
      <w:color w:val="605E5C"/>
      <w:shd w:val="clear" w:color="auto" w:fill="E1DFDD"/>
    </w:rPr>
  </w:style>
  <w:style w:type="paragraph" w:styleId="Paragrafoelenco">
    <w:name w:val="List Paragraph"/>
    <w:basedOn w:val="Normale"/>
    <w:uiPriority w:val="34"/>
    <w:qFormat/>
    <w:rsid w:val="009C324D"/>
    <w:pPr>
      <w:ind w:left="720"/>
      <w:contextualSpacing/>
    </w:pPr>
  </w:style>
  <w:style w:type="paragraph" w:styleId="PreformattatoHTML">
    <w:name w:val="HTML Preformatted"/>
    <w:basedOn w:val="Normale"/>
    <w:link w:val="PreformattatoHTMLCarattere"/>
    <w:uiPriority w:val="99"/>
    <w:semiHidden/>
    <w:unhideWhenUsed/>
    <w:rsid w:val="005169A6"/>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5169A6"/>
    <w:rPr>
      <w:rFonts w:ascii="Consolas" w:hAnsi="Consolas"/>
      <w:sz w:val="20"/>
      <w:szCs w:val="20"/>
    </w:rPr>
  </w:style>
  <w:style w:type="character" w:styleId="Rimandocommento">
    <w:name w:val="annotation reference"/>
    <w:basedOn w:val="Carpredefinitoparagrafo"/>
    <w:uiPriority w:val="99"/>
    <w:semiHidden/>
    <w:unhideWhenUsed/>
    <w:rsid w:val="00EE1610"/>
    <w:rPr>
      <w:sz w:val="16"/>
      <w:szCs w:val="16"/>
    </w:rPr>
  </w:style>
  <w:style w:type="paragraph" w:styleId="Testocommento">
    <w:name w:val="annotation text"/>
    <w:basedOn w:val="Normale"/>
    <w:link w:val="TestocommentoCarattere"/>
    <w:uiPriority w:val="99"/>
    <w:semiHidden/>
    <w:unhideWhenUsed/>
    <w:rsid w:val="00EE161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E1610"/>
    <w:rPr>
      <w:sz w:val="20"/>
      <w:szCs w:val="20"/>
    </w:rPr>
  </w:style>
  <w:style w:type="paragraph" w:styleId="Soggettocommento">
    <w:name w:val="annotation subject"/>
    <w:basedOn w:val="Testocommento"/>
    <w:next w:val="Testocommento"/>
    <w:link w:val="SoggettocommentoCarattere"/>
    <w:uiPriority w:val="99"/>
    <w:semiHidden/>
    <w:unhideWhenUsed/>
    <w:rsid w:val="00EE1610"/>
    <w:rPr>
      <w:b/>
      <w:bCs/>
    </w:rPr>
  </w:style>
  <w:style w:type="character" w:customStyle="1" w:styleId="SoggettocommentoCarattere">
    <w:name w:val="Soggetto commento Carattere"/>
    <w:basedOn w:val="TestocommentoCarattere"/>
    <w:link w:val="Soggettocommento"/>
    <w:uiPriority w:val="99"/>
    <w:semiHidden/>
    <w:rsid w:val="00EE161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763379">
      <w:bodyDiv w:val="1"/>
      <w:marLeft w:val="0"/>
      <w:marRight w:val="0"/>
      <w:marTop w:val="0"/>
      <w:marBottom w:val="0"/>
      <w:divBdr>
        <w:top w:val="none" w:sz="0" w:space="0" w:color="auto"/>
        <w:left w:val="none" w:sz="0" w:space="0" w:color="auto"/>
        <w:bottom w:val="none" w:sz="0" w:space="0" w:color="auto"/>
        <w:right w:val="none" w:sz="0" w:space="0" w:color="auto"/>
      </w:divBdr>
    </w:div>
    <w:div w:id="747965368">
      <w:bodyDiv w:val="1"/>
      <w:marLeft w:val="0"/>
      <w:marRight w:val="0"/>
      <w:marTop w:val="0"/>
      <w:marBottom w:val="0"/>
      <w:divBdr>
        <w:top w:val="none" w:sz="0" w:space="0" w:color="auto"/>
        <w:left w:val="none" w:sz="0" w:space="0" w:color="auto"/>
        <w:bottom w:val="none" w:sz="0" w:space="0" w:color="auto"/>
        <w:right w:val="none" w:sz="0" w:space="0" w:color="auto"/>
      </w:divBdr>
    </w:div>
    <w:div w:id="890577477">
      <w:bodyDiv w:val="1"/>
      <w:marLeft w:val="0"/>
      <w:marRight w:val="0"/>
      <w:marTop w:val="0"/>
      <w:marBottom w:val="0"/>
      <w:divBdr>
        <w:top w:val="none" w:sz="0" w:space="0" w:color="auto"/>
        <w:left w:val="none" w:sz="0" w:space="0" w:color="auto"/>
        <w:bottom w:val="none" w:sz="0" w:space="0" w:color="auto"/>
        <w:right w:val="none" w:sz="0" w:space="0" w:color="auto"/>
      </w:divBdr>
    </w:div>
    <w:div w:id="899169308">
      <w:bodyDiv w:val="1"/>
      <w:marLeft w:val="0"/>
      <w:marRight w:val="0"/>
      <w:marTop w:val="0"/>
      <w:marBottom w:val="0"/>
      <w:divBdr>
        <w:top w:val="none" w:sz="0" w:space="0" w:color="auto"/>
        <w:left w:val="none" w:sz="0" w:space="0" w:color="auto"/>
        <w:bottom w:val="none" w:sz="0" w:space="0" w:color="auto"/>
        <w:right w:val="none" w:sz="0" w:space="0" w:color="auto"/>
      </w:divBdr>
    </w:div>
    <w:div w:id="1082415230">
      <w:bodyDiv w:val="1"/>
      <w:marLeft w:val="0"/>
      <w:marRight w:val="0"/>
      <w:marTop w:val="0"/>
      <w:marBottom w:val="0"/>
      <w:divBdr>
        <w:top w:val="none" w:sz="0" w:space="0" w:color="auto"/>
        <w:left w:val="none" w:sz="0" w:space="0" w:color="auto"/>
        <w:bottom w:val="none" w:sz="0" w:space="0" w:color="auto"/>
        <w:right w:val="none" w:sz="0" w:space="0" w:color="auto"/>
      </w:divBdr>
    </w:div>
    <w:div w:id="1152868016">
      <w:bodyDiv w:val="1"/>
      <w:marLeft w:val="0"/>
      <w:marRight w:val="0"/>
      <w:marTop w:val="0"/>
      <w:marBottom w:val="0"/>
      <w:divBdr>
        <w:top w:val="none" w:sz="0" w:space="0" w:color="auto"/>
        <w:left w:val="none" w:sz="0" w:space="0" w:color="auto"/>
        <w:bottom w:val="none" w:sz="0" w:space="0" w:color="auto"/>
        <w:right w:val="none" w:sz="0" w:space="0" w:color="auto"/>
      </w:divBdr>
    </w:div>
    <w:div w:id="1199778465">
      <w:bodyDiv w:val="1"/>
      <w:marLeft w:val="0"/>
      <w:marRight w:val="0"/>
      <w:marTop w:val="0"/>
      <w:marBottom w:val="0"/>
      <w:divBdr>
        <w:top w:val="none" w:sz="0" w:space="0" w:color="auto"/>
        <w:left w:val="none" w:sz="0" w:space="0" w:color="auto"/>
        <w:bottom w:val="none" w:sz="0" w:space="0" w:color="auto"/>
        <w:right w:val="none" w:sz="0" w:space="0" w:color="auto"/>
      </w:divBdr>
    </w:div>
    <w:div w:id="19533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2333</Words>
  <Characters>13302</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Garzetti</dc:creator>
  <cp:keywords/>
  <dc:description/>
  <cp:lastModifiedBy>Stefano Quaquarini</cp:lastModifiedBy>
  <cp:revision>14</cp:revision>
  <cp:lastPrinted>2023-03-01T10:25:00Z</cp:lastPrinted>
  <dcterms:created xsi:type="dcterms:W3CDTF">2023-03-01T09:44:00Z</dcterms:created>
  <dcterms:modified xsi:type="dcterms:W3CDTF">2023-03-01T10:44:00Z</dcterms:modified>
</cp:coreProperties>
</file>